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20" w:rsidRPr="00F71620" w:rsidRDefault="00F71620" w:rsidP="00F716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71620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F66A55" w:rsidRPr="007E04B5" w:rsidRDefault="007E04B5" w:rsidP="007E0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4B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E04B5" w:rsidRPr="00F71620" w:rsidRDefault="007E04B5" w:rsidP="007E0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20">
        <w:rPr>
          <w:rFonts w:ascii="Times New Roman" w:hAnsi="Times New Roman" w:cs="Times New Roman"/>
          <w:b/>
          <w:sz w:val="24"/>
          <w:szCs w:val="24"/>
        </w:rPr>
        <w:t>изменений в местные нормативы</w:t>
      </w:r>
    </w:p>
    <w:p w:rsidR="007E04B5" w:rsidRPr="00F71620" w:rsidRDefault="007E04B5" w:rsidP="007E0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20">
        <w:rPr>
          <w:rFonts w:ascii="Times New Roman" w:hAnsi="Times New Roman" w:cs="Times New Roman"/>
          <w:b/>
          <w:sz w:val="24"/>
          <w:szCs w:val="24"/>
        </w:rPr>
        <w:t xml:space="preserve">градостроительного проектирования </w:t>
      </w:r>
      <w:proofErr w:type="spellStart"/>
      <w:r w:rsidRPr="00F71620">
        <w:rPr>
          <w:rFonts w:ascii="Times New Roman" w:hAnsi="Times New Roman" w:cs="Times New Roman"/>
          <w:b/>
          <w:sz w:val="24"/>
          <w:szCs w:val="24"/>
        </w:rPr>
        <w:t>Аносовского</w:t>
      </w:r>
      <w:proofErr w:type="spellEnd"/>
      <w:r w:rsidRPr="00F716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04B5" w:rsidRPr="00F71620" w:rsidRDefault="007E04B5" w:rsidP="007E0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20">
        <w:rPr>
          <w:rFonts w:ascii="Times New Roman" w:hAnsi="Times New Roman" w:cs="Times New Roman"/>
          <w:b/>
          <w:sz w:val="24"/>
          <w:szCs w:val="24"/>
        </w:rPr>
        <w:t>муниципального образования Усть-Удинского района</w:t>
      </w:r>
    </w:p>
    <w:p w:rsidR="007E04B5" w:rsidRPr="00F71620" w:rsidRDefault="007E04B5" w:rsidP="007E0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20">
        <w:rPr>
          <w:rFonts w:ascii="Times New Roman" w:hAnsi="Times New Roman" w:cs="Times New Roman"/>
          <w:b/>
          <w:sz w:val="24"/>
          <w:szCs w:val="24"/>
        </w:rPr>
        <w:t xml:space="preserve">Иркутской области </w:t>
      </w:r>
    </w:p>
    <w:p w:rsidR="007E04B5" w:rsidRDefault="007E04B5" w:rsidP="001D2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791" w:rsidRDefault="007E04B5" w:rsidP="001D2EA6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приведения нормативов градостроительного проектирования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целях выполнения пункта 2 «А»  части 6 Перечня поручений Президента Российской Федерации от 22 ноября 2019 года № Пр-2397  по итогам заседания Совета при Президенте Российской Федерации по развитию физической культуры и спорта, в соответствии с Градостроительным кодексом Российской Федерации</w:t>
      </w:r>
      <w:r w:rsidR="001D2EA6">
        <w:rPr>
          <w:rFonts w:ascii="Times New Roman" w:hAnsi="Times New Roman" w:cs="Times New Roman"/>
          <w:sz w:val="24"/>
          <w:szCs w:val="24"/>
        </w:rPr>
        <w:t>, Федеральным законом от 06.10.2003г.  № 131-ФЗ «Об общих принципах организации местного</w:t>
      </w:r>
      <w:proofErr w:type="gramEnd"/>
      <w:r w:rsidR="001D2EA6">
        <w:rPr>
          <w:rFonts w:ascii="Times New Roman" w:hAnsi="Times New Roman" w:cs="Times New Roman"/>
          <w:sz w:val="24"/>
          <w:szCs w:val="24"/>
        </w:rPr>
        <w:t xml:space="preserve"> самоуправления в Российской Федерации»</w:t>
      </w:r>
      <w:r w:rsidR="00745534">
        <w:rPr>
          <w:rFonts w:ascii="Times New Roman" w:hAnsi="Times New Roman" w:cs="Times New Roman"/>
          <w:sz w:val="24"/>
          <w:szCs w:val="24"/>
        </w:rPr>
        <w:t>,</w:t>
      </w:r>
      <w:r w:rsidR="001D2EA6">
        <w:rPr>
          <w:rFonts w:ascii="Times New Roman" w:hAnsi="Times New Roman" w:cs="Times New Roman"/>
          <w:sz w:val="24"/>
          <w:szCs w:val="24"/>
        </w:rPr>
        <w:t xml:space="preserve"> руководствуясь Уставом </w:t>
      </w:r>
      <w:proofErr w:type="spellStart"/>
      <w:r w:rsidR="001D2EA6">
        <w:rPr>
          <w:rFonts w:ascii="Times New Roman" w:hAnsi="Times New Roman" w:cs="Times New Roman"/>
          <w:sz w:val="24"/>
          <w:szCs w:val="24"/>
        </w:rPr>
        <w:t>Аносовс</w:t>
      </w:r>
      <w:r w:rsidR="00821791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82179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D2EA6" w:rsidRDefault="0001617F" w:rsidP="007E04B5">
      <w:pPr>
        <w:pStyle w:val="a3"/>
        <w:numPr>
          <w:ilvl w:val="0"/>
          <w:numId w:val="1"/>
        </w:num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местные нормативы</w:t>
      </w:r>
      <w:r w:rsidR="001D2EA6"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 </w:t>
      </w:r>
      <w:proofErr w:type="spellStart"/>
      <w:r w:rsidR="001D2EA6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1D2E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утвержденные Решением Думы </w:t>
      </w:r>
      <w:proofErr w:type="spellStart"/>
      <w:r w:rsidR="001D2EA6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1D2E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№ 44 от 23.06.2016г.</w:t>
      </w:r>
      <w:r w:rsidR="00821791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</w:p>
    <w:p w:rsidR="00821791" w:rsidRPr="00821791" w:rsidRDefault="00821791" w:rsidP="00821791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C6E" w:rsidRDefault="009E1C6E" w:rsidP="009E1C6E">
      <w:pPr>
        <w:pStyle w:val="a3"/>
        <w:numPr>
          <w:ilvl w:val="0"/>
          <w:numId w:val="2"/>
        </w:num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E1C6E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 xml:space="preserve"> 5 «Объекты автомобильного транспорта»</w:t>
      </w:r>
    </w:p>
    <w:p w:rsidR="009E1C6E" w:rsidRDefault="009E1C6E" w:rsidP="009E1C6E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4B5" w:rsidRDefault="009E1C6E" w:rsidP="009E1C6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1C6E">
        <w:rPr>
          <w:rFonts w:ascii="Times New Roman" w:hAnsi="Times New Roman" w:cs="Times New Roman"/>
          <w:sz w:val="24"/>
          <w:szCs w:val="24"/>
        </w:rPr>
        <w:t>дополнить подпунктом</w:t>
      </w:r>
    </w:p>
    <w:p w:rsidR="009E1C6E" w:rsidRDefault="005C02D9" w:rsidP="009E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bookmarkStart w:id="0" w:name="_GoBack"/>
      <w:bookmarkEnd w:id="0"/>
      <w:r w:rsidR="009E1C6E" w:rsidRPr="009E1C6E">
        <w:rPr>
          <w:rFonts w:ascii="Times New Roman" w:hAnsi="Times New Roman" w:cs="Times New Roman"/>
          <w:sz w:val="24"/>
          <w:szCs w:val="24"/>
        </w:rPr>
        <w:t>.</w:t>
      </w:r>
      <w:r w:rsidR="009E1C6E" w:rsidRPr="009E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</w:t>
      </w:r>
    </w:p>
    <w:p w:rsidR="009E1C6E" w:rsidRPr="009E1C6E" w:rsidRDefault="009E1C6E" w:rsidP="009E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 параметры и расчетные показатели градостроительного проектирования велосипедных дорожек следует принимать по таблице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</w:t>
      </w:r>
    </w:p>
    <w:p w:rsidR="009E1C6E" w:rsidRPr="009E1C6E" w:rsidRDefault="009E1C6E" w:rsidP="009E1C6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9.1.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E1C6E" w:rsidRPr="009E1C6E" w:rsidTr="00C1341C">
        <w:tc>
          <w:tcPr>
            <w:tcW w:w="3227" w:type="dxa"/>
          </w:tcPr>
          <w:p w:rsidR="009E1C6E" w:rsidRPr="009E1C6E" w:rsidRDefault="009E1C6E" w:rsidP="00C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344" w:type="dxa"/>
          </w:tcPr>
          <w:p w:rsidR="009E1C6E" w:rsidRPr="009E1C6E" w:rsidRDefault="009E1C6E" w:rsidP="00C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параметры и расчетные показатели</w:t>
            </w:r>
          </w:p>
        </w:tc>
      </w:tr>
      <w:tr w:rsidR="009E1C6E" w:rsidRPr="009E1C6E" w:rsidTr="00C1341C">
        <w:tc>
          <w:tcPr>
            <w:tcW w:w="3227" w:type="dxa"/>
          </w:tcPr>
          <w:p w:rsidR="009E1C6E" w:rsidRPr="009E1C6E" w:rsidRDefault="009E1C6E" w:rsidP="00C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Условия движения</w:t>
            </w:r>
          </w:p>
        </w:tc>
        <w:tc>
          <w:tcPr>
            <w:tcW w:w="6344" w:type="dxa"/>
          </w:tcPr>
          <w:p w:rsidR="009E1C6E" w:rsidRPr="009E1C6E" w:rsidRDefault="009E1C6E" w:rsidP="00C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Одностороннее, двустороннее</w:t>
            </w:r>
          </w:p>
        </w:tc>
      </w:tr>
      <w:tr w:rsidR="009E1C6E" w:rsidRPr="009E1C6E" w:rsidTr="00C1341C">
        <w:tc>
          <w:tcPr>
            <w:tcW w:w="3227" w:type="dxa"/>
          </w:tcPr>
          <w:p w:rsidR="009E1C6E" w:rsidRPr="009E1C6E" w:rsidRDefault="009E1C6E" w:rsidP="00C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Наименьшее расстояние безопасности</w:t>
            </w:r>
          </w:p>
        </w:tc>
        <w:tc>
          <w:tcPr>
            <w:tcW w:w="6344" w:type="dxa"/>
          </w:tcPr>
          <w:p w:rsidR="009E1C6E" w:rsidRPr="009E1C6E" w:rsidRDefault="009E1C6E" w:rsidP="00C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Расстояние от края велодорожки, не менее:</w:t>
            </w:r>
          </w:p>
          <w:p w:rsidR="009E1C6E" w:rsidRPr="009E1C6E" w:rsidRDefault="009E1C6E" w:rsidP="00C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-до проезжей части, опор транспортных сооружений и деревьев –0,75 м;</w:t>
            </w:r>
          </w:p>
          <w:p w:rsidR="009E1C6E" w:rsidRPr="009E1C6E" w:rsidRDefault="009E1C6E" w:rsidP="00C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-до тротуаров –0,5 м;</w:t>
            </w:r>
          </w:p>
          <w:p w:rsidR="009E1C6E" w:rsidRPr="009E1C6E" w:rsidRDefault="009E1C6E" w:rsidP="00C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-до стоянок автомобилей и остановок общественного транспорта –1,5 м.</w:t>
            </w:r>
          </w:p>
        </w:tc>
      </w:tr>
      <w:tr w:rsidR="009E1C6E" w:rsidRPr="009E1C6E" w:rsidTr="00C1341C">
        <w:tc>
          <w:tcPr>
            <w:tcW w:w="3227" w:type="dxa"/>
          </w:tcPr>
          <w:p w:rsidR="009E1C6E" w:rsidRPr="009E1C6E" w:rsidRDefault="009E1C6E" w:rsidP="00C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Велосипедные полосы по краю проезжей части улиц и дорог</w:t>
            </w:r>
          </w:p>
        </w:tc>
        <w:tc>
          <w:tcPr>
            <w:tcW w:w="6344" w:type="dxa"/>
          </w:tcPr>
          <w:p w:rsidR="009E1C6E" w:rsidRPr="009E1C6E" w:rsidRDefault="009E1C6E" w:rsidP="00C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Допускается устраивать с выделением их маркировкой двойной линией</w:t>
            </w:r>
          </w:p>
        </w:tc>
      </w:tr>
      <w:tr w:rsidR="009E1C6E" w:rsidRPr="009E1C6E" w:rsidTr="00C1341C">
        <w:tc>
          <w:tcPr>
            <w:tcW w:w="3227" w:type="dxa"/>
          </w:tcPr>
          <w:p w:rsidR="009E1C6E" w:rsidRPr="009E1C6E" w:rsidRDefault="009E1C6E" w:rsidP="00C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Ширина велосипедной полосы по краю проезжей части улиц и дорог</w:t>
            </w:r>
          </w:p>
        </w:tc>
        <w:tc>
          <w:tcPr>
            <w:tcW w:w="6344" w:type="dxa"/>
          </w:tcPr>
          <w:p w:rsidR="009E1C6E" w:rsidRPr="009E1C6E" w:rsidRDefault="009E1C6E" w:rsidP="00C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-при движении в направлении транспортного потока</w:t>
            </w:r>
          </w:p>
          <w:p w:rsidR="009E1C6E" w:rsidRPr="009E1C6E" w:rsidRDefault="009E1C6E" w:rsidP="00C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 xml:space="preserve"> –не менее 1,2 м;</w:t>
            </w:r>
          </w:p>
          <w:p w:rsidR="009E1C6E" w:rsidRPr="009E1C6E" w:rsidRDefault="009E1C6E" w:rsidP="00C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 xml:space="preserve">-при встречном движении транспортного потока </w:t>
            </w:r>
            <w:proofErr w:type="gramStart"/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е менее 1,5 м</w:t>
            </w:r>
          </w:p>
        </w:tc>
      </w:tr>
      <w:tr w:rsidR="009E1C6E" w:rsidRPr="009E1C6E" w:rsidTr="00C1341C">
        <w:tc>
          <w:tcPr>
            <w:tcW w:w="3227" w:type="dxa"/>
          </w:tcPr>
          <w:p w:rsidR="009E1C6E" w:rsidRPr="009E1C6E" w:rsidRDefault="009E1C6E" w:rsidP="00C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Ширина велосипедной полосы вдоль тротуара</w:t>
            </w:r>
          </w:p>
        </w:tc>
        <w:tc>
          <w:tcPr>
            <w:tcW w:w="6344" w:type="dxa"/>
          </w:tcPr>
          <w:p w:rsidR="009E1C6E" w:rsidRPr="009E1C6E" w:rsidRDefault="009E1C6E" w:rsidP="00C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Не менее 1 м</w:t>
            </w:r>
          </w:p>
        </w:tc>
      </w:tr>
    </w:tbl>
    <w:p w:rsidR="009E1C6E" w:rsidRPr="009E1C6E" w:rsidRDefault="009E1C6E" w:rsidP="00821791">
      <w:pPr>
        <w:rPr>
          <w:rFonts w:ascii="Times New Roman" w:hAnsi="Times New Roman" w:cs="Times New Roman"/>
        </w:rPr>
      </w:pPr>
    </w:p>
    <w:sectPr w:rsidR="009E1C6E" w:rsidRPr="009E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352"/>
    <w:multiLevelType w:val="hybridMultilevel"/>
    <w:tmpl w:val="A6C085E0"/>
    <w:lvl w:ilvl="0" w:tplc="EBBAE45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85A7C"/>
    <w:multiLevelType w:val="hybridMultilevel"/>
    <w:tmpl w:val="6784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B5"/>
    <w:rsid w:val="0001617F"/>
    <w:rsid w:val="001D2EA6"/>
    <w:rsid w:val="005C02D9"/>
    <w:rsid w:val="00694EA2"/>
    <w:rsid w:val="00745534"/>
    <w:rsid w:val="007E04B5"/>
    <w:rsid w:val="00821791"/>
    <w:rsid w:val="009E1C6E"/>
    <w:rsid w:val="00F66A55"/>
    <w:rsid w:val="00F7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EA6"/>
    <w:pPr>
      <w:ind w:left="720"/>
      <w:contextualSpacing/>
    </w:pPr>
  </w:style>
  <w:style w:type="table" w:styleId="a4">
    <w:name w:val="Table Grid"/>
    <w:basedOn w:val="a1"/>
    <w:uiPriority w:val="59"/>
    <w:rsid w:val="009E1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EA6"/>
    <w:pPr>
      <w:ind w:left="720"/>
      <w:contextualSpacing/>
    </w:pPr>
  </w:style>
  <w:style w:type="table" w:styleId="a4">
    <w:name w:val="Table Grid"/>
    <w:basedOn w:val="a1"/>
    <w:uiPriority w:val="59"/>
    <w:rsid w:val="009E1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</dc:creator>
  <cp:lastModifiedBy>Горлов</cp:lastModifiedBy>
  <cp:revision>4</cp:revision>
  <dcterms:created xsi:type="dcterms:W3CDTF">2020-01-30T02:26:00Z</dcterms:created>
  <dcterms:modified xsi:type="dcterms:W3CDTF">2020-04-07T05:01:00Z</dcterms:modified>
</cp:coreProperties>
</file>