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33" w:rsidRPr="001E51FE" w:rsidRDefault="002E5633" w:rsidP="002E5633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</w:t>
      </w:r>
      <w:r w:rsidR="001E51FE">
        <w:rPr>
          <w:rFonts w:ascii="Times New Roman" w:hAnsi="Times New Roman" w:cs="Times New Roman"/>
          <w:sz w:val="32"/>
          <w:szCs w:val="32"/>
        </w:rPr>
        <w:t>13.11.2023</w:t>
      </w:r>
      <w:r w:rsidRPr="001F0309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1E51FE">
        <w:rPr>
          <w:rFonts w:ascii="Times New Roman" w:hAnsi="Times New Roman" w:cs="Times New Roman"/>
          <w:sz w:val="32"/>
          <w:szCs w:val="32"/>
        </w:rPr>
        <w:t>39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030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0309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E5633" w:rsidRPr="001F0309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E5633" w:rsidRDefault="002E5633" w:rsidP="002E56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57DE6" w:rsidRPr="00D365AF" w:rsidRDefault="00657DE6" w:rsidP="002E5633">
      <w:pPr>
        <w:tabs>
          <w:tab w:val="left" w:pos="2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2E5633" w:rsidRDefault="002E5633" w:rsidP="00447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5633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создания и деятельности комиссии по установлению стажа муниципальной службы</w:t>
      </w:r>
      <w:r w:rsidR="00C23ACC" w:rsidRPr="002E56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1A83" w:rsidRPr="002E56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104D" w:rsidRP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5633" w:rsidRDefault="008B0373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E563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2E5633">
        <w:rPr>
          <w:rFonts w:ascii="Times New Roman" w:hAnsi="Times New Roman"/>
          <w:sz w:val="24"/>
          <w:szCs w:val="24"/>
          <w:lang w:eastAsia="ru-RU"/>
        </w:rPr>
        <w:t xml:space="preserve"> целях определения стажа муниципальной службы и (или) зачета в него иных периодов трудовой деятельности, в соответствии с  Ф</w:t>
      </w:r>
      <w:r w:rsidR="004B1DC0" w:rsidRPr="002E5633">
        <w:rPr>
          <w:rFonts w:ascii="Times New Roman" w:hAnsi="Times New Roman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2E5633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2E5633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br/>
      </w:r>
      <w:r w:rsidR="00877DD2" w:rsidRPr="002E5633">
        <w:rPr>
          <w:rFonts w:ascii="Times New Roman" w:hAnsi="Times New Roman"/>
          <w:sz w:val="24"/>
          <w:szCs w:val="24"/>
          <w:lang w:eastAsia="ru-RU"/>
        </w:rPr>
        <w:t>от 19</w:t>
      </w:r>
      <w:r w:rsidR="00823BBF" w:rsidRPr="002E5633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2E5633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2E563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2E5633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</w:t>
      </w:r>
      <w:proofErr w:type="gramEnd"/>
      <w:r w:rsidR="00877DD2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77DD2" w:rsidRPr="002E5633">
        <w:rPr>
          <w:rFonts w:ascii="Times New Roman" w:hAnsi="Times New Roman"/>
          <w:sz w:val="24"/>
          <w:szCs w:val="24"/>
          <w:lang w:eastAsia="ru-RU"/>
        </w:rPr>
        <w:t xml:space="preserve">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2E5633">
        <w:rPr>
          <w:rFonts w:ascii="Times New Roman" w:hAnsi="Times New Roman"/>
          <w:sz w:val="24"/>
          <w:szCs w:val="24"/>
          <w:lang w:eastAsia="ru-RU"/>
        </w:rPr>
        <w:t xml:space="preserve">статьей 12 </w:t>
      </w:r>
      <w:r w:rsidR="004B1DC0" w:rsidRPr="002E5633">
        <w:rPr>
          <w:rFonts w:ascii="Times New Roman" w:hAnsi="Times New Roman"/>
          <w:sz w:val="24"/>
          <w:szCs w:val="24"/>
          <w:lang w:eastAsia="ru-RU"/>
        </w:rPr>
        <w:t>Закон</w:t>
      </w:r>
      <w:r w:rsidR="00127819" w:rsidRPr="002E5633">
        <w:rPr>
          <w:rFonts w:ascii="Times New Roman" w:hAnsi="Times New Roman"/>
          <w:sz w:val="24"/>
          <w:szCs w:val="24"/>
          <w:lang w:eastAsia="ru-RU"/>
        </w:rPr>
        <w:t>а</w:t>
      </w:r>
      <w:r w:rsidR="004B1DC0" w:rsidRPr="002E5633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15 октября 2007 года № 88-оз «Об</w:t>
      </w:r>
      <w:proofErr w:type="gramEnd"/>
      <w:r w:rsidR="004B1DC0" w:rsidRPr="002E5633">
        <w:rPr>
          <w:rFonts w:ascii="Times New Roman" w:hAnsi="Times New Roman"/>
          <w:sz w:val="24"/>
          <w:szCs w:val="24"/>
          <w:lang w:eastAsia="ru-RU"/>
        </w:rPr>
        <w:t xml:space="preserve"> отдельных </w:t>
      </w:r>
      <w:proofErr w:type="gramStart"/>
      <w:r w:rsidR="004B1DC0" w:rsidRPr="002E5633">
        <w:rPr>
          <w:rFonts w:ascii="Times New Roman" w:hAnsi="Times New Roman"/>
          <w:sz w:val="24"/>
          <w:szCs w:val="24"/>
          <w:lang w:eastAsia="ru-RU"/>
        </w:rPr>
        <w:t>вопросах</w:t>
      </w:r>
      <w:proofErr w:type="gramEnd"/>
      <w:r w:rsidR="004B1DC0" w:rsidRPr="002E5633"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 в Иркутской области»,</w:t>
      </w:r>
      <w:r w:rsidR="00447CE8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819" w:rsidRPr="002E5633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7859CF" w:rsidRPr="002E5633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2E5633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59CF" w:rsidRPr="002E5633">
        <w:rPr>
          <w:rFonts w:ascii="Times New Roman" w:hAnsi="Times New Roman"/>
          <w:sz w:val="24"/>
          <w:szCs w:val="24"/>
          <w:lang w:eastAsia="ru-RU"/>
        </w:rPr>
        <w:t>муниципального образовани</w:t>
      </w:r>
      <w:r w:rsidR="002E5633">
        <w:rPr>
          <w:rFonts w:ascii="Times New Roman" w:hAnsi="Times New Roman"/>
          <w:sz w:val="24"/>
          <w:szCs w:val="24"/>
          <w:lang w:eastAsia="ru-RU"/>
        </w:rPr>
        <w:t>я</w:t>
      </w:r>
      <w:r w:rsidR="00127819" w:rsidRPr="002E5633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E56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E5633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127819" w:rsidRPr="002E56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E5633" w:rsidRDefault="002E5633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B0373" w:rsidRDefault="002E5633" w:rsidP="002E56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5633">
        <w:rPr>
          <w:rFonts w:ascii="Times New Roman" w:hAnsi="Times New Roman"/>
          <w:sz w:val="32"/>
          <w:szCs w:val="32"/>
          <w:lang w:eastAsia="ru-RU"/>
        </w:rPr>
        <w:t>Постановляет</w:t>
      </w:r>
      <w:r w:rsidR="008B0373" w:rsidRPr="002E5633">
        <w:rPr>
          <w:rFonts w:ascii="Times New Roman" w:hAnsi="Times New Roman"/>
          <w:sz w:val="32"/>
          <w:szCs w:val="32"/>
          <w:lang w:eastAsia="ru-RU"/>
        </w:rPr>
        <w:t>:</w:t>
      </w:r>
    </w:p>
    <w:p w:rsidR="002E5633" w:rsidRPr="002E5633" w:rsidRDefault="002E5633" w:rsidP="002E56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B0373" w:rsidRPr="002E5633" w:rsidRDefault="008B0373" w:rsidP="0012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1.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2E5633">
        <w:rPr>
          <w:rFonts w:ascii="Times New Roman" w:hAnsi="Times New Roman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657DE6" w:rsidRDefault="00657DE6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18"/>
      <w:bookmarkEnd w:id="0"/>
      <w:r w:rsidRPr="002E5633">
        <w:rPr>
          <w:rFonts w:ascii="Times New Roman" w:hAnsi="Times New Roman" w:cs="Times New Roman"/>
          <w:sz w:val="24"/>
          <w:szCs w:val="24"/>
        </w:rPr>
        <w:t>2.</w:t>
      </w:r>
      <w:r w:rsidR="00FE4A96" w:rsidRPr="002E5633">
        <w:rPr>
          <w:rFonts w:ascii="Times New Roman" w:hAnsi="Times New Roman" w:cs="Times New Roman"/>
          <w:sz w:val="24"/>
          <w:szCs w:val="24"/>
        </w:rPr>
        <w:t xml:space="preserve"> </w:t>
      </w:r>
      <w:r w:rsidRPr="002E5633">
        <w:rPr>
          <w:rFonts w:ascii="Times New Roman" w:hAnsi="Times New Roman" w:cs="Times New Roman"/>
          <w:bCs/>
          <w:iCs/>
          <w:sz w:val="24"/>
          <w:szCs w:val="24"/>
        </w:rPr>
        <w:t>Постановление вступает в силу со дня его официального опубликования.</w:t>
      </w:r>
    </w:p>
    <w:p w:rsidR="002E5633" w:rsidRDefault="002E5633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5633" w:rsidRPr="002E5633" w:rsidRDefault="002E5633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104D" w:rsidRPr="002E5633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DE6" w:rsidRPr="002E5633" w:rsidRDefault="00657DE6" w:rsidP="002E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E5633"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 w:rsidR="002E5633">
        <w:rPr>
          <w:rFonts w:ascii="Times New Roman" w:hAnsi="Times New Roman"/>
          <w:kern w:val="2"/>
          <w:sz w:val="24"/>
          <w:szCs w:val="24"/>
        </w:rPr>
        <w:t>Аносовского</w:t>
      </w:r>
      <w:proofErr w:type="spellEnd"/>
      <w:r w:rsidR="002E5633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</w:t>
      </w:r>
      <w:r w:rsidRPr="002E5633"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  <w:r w:rsidR="002E5633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С.С.Качура</w:t>
      </w:r>
    </w:p>
    <w:p w:rsidR="00657DE6" w:rsidRPr="002E5633" w:rsidRDefault="00657DE6" w:rsidP="002E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</w:rPr>
      </w:pPr>
      <w:r w:rsidRPr="002E5633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B92C55" w:rsidRPr="002E5633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C55" w:rsidRPr="002E5633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Pr="002E563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326" w:rsidRPr="001E6676" w:rsidRDefault="0021732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2E5633" w:rsidRDefault="002E5633" w:rsidP="002E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2E5633">
        <w:rPr>
          <w:rFonts w:ascii="Times New Roman" w:hAnsi="Times New Roman"/>
          <w:sz w:val="24"/>
          <w:szCs w:val="24"/>
        </w:rPr>
        <w:t>Утверждено</w:t>
      </w:r>
    </w:p>
    <w:p w:rsidR="00657DE6" w:rsidRPr="002E5633" w:rsidRDefault="002E5633" w:rsidP="002E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57DE6" w:rsidRPr="002E5633">
        <w:rPr>
          <w:rFonts w:ascii="Times New Roman" w:hAnsi="Times New Roman"/>
          <w:sz w:val="24"/>
          <w:szCs w:val="24"/>
        </w:rPr>
        <w:t>Постановлением</w:t>
      </w:r>
      <w:r w:rsidRPr="002E563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E5633" w:rsidRPr="002E5633" w:rsidRDefault="002E5633" w:rsidP="002E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63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proofErr w:type="spellStart"/>
      <w:r w:rsidRPr="002E563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2E5633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>
        <w:rPr>
          <w:rFonts w:ascii="Times New Roman" w:hAnsi="Times New Roman"/>
          <w:sz w:val="24"/>
          <w:szCs w:val="24"/>
        </w:rPr>
        <w:t>я</w:t>
      </w:r>
    </w:p>
    <w:p w:rsidR="00657DE6" w:rsidRPr="002E5633" w:rsidRDefault="001E51FE" w:rsidP="001E5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 «13» ноября  2023 г.  № 39</w:t>
      </w: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</w:p>
    <w:p w:rsidR="00FE4A96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4A96" w:rsidRPr="001E6676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7819" w:rsidRPr="002E5633" w:rsidRDefault="002E5633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5633">
        <w:rPr>
          <w:rFonts w:ascii="Times New Roman" w:hAnsi="Times New Roman"/>
          <w:bCs/>
          <w:sz w:val="28"/>
          <w:szCs w:val="28"/>
          <w:lang w:eastAsia="ru-RU"/>
        </w:rPr>
        <w:t xml:space="preserve">Порядок                                                                                                                   создания и деятельности комиссии по установлению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</w:t>
      </w:r>
      <w:r w:rsidRPr="002E5633">
        <w:rPr>
          <w:rFonts w:ascii="Times New Roman" w:hAnsi="Times New Roman"/>
          <w:bCs/>
          <w:sz w:val="28"/>
          <w:szCs w:val="28"/>
          <w:lang w:eastAsia="ru-RU"/>
        </w:rPr>
        <w:t xml:space="preserve">стажа муниципальной службы </w:t>
      </w:r>
    </w:p>
    <w:p w:rsidR="00127819" w:rsidRPr="002E5633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94121" w:rsidRPr="002E5633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E5633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994121" w:rsidRPr="002E5633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F90DDD" w:rsidRPr="00994121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1264" w:rsidRPr="002E5633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E5633">
        <w:rPr>
          <w:rFonts w:ascii="Times New Roman" w:hAnsi="Times New Roman"/>
          <w:sz w:val="24"/>
          <w:szCs w:val="24"/>
          <w:lang w:eastAsia="ru-RU"/>
        </w:rPr>
        <w:t>Настоящ</w:t>
      </w:r>
      <w:r w:rsidR="005676D7" w:rsidRPr="002E5633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2E5633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2E5633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2E5633">
        <w:rPr>
          <w:rFonts w:ascii="Times New Roman" w:hAnsi="Times New Roman"/>
          <w:sz w:val="24"/>
          <w:szCs w:val="24"/>
          <w:lang w:eastAsia="ru-RU"/>
        </w:rPr>
        <w:t>Аносовском</w:t>
      </w:r>
      <w:proofErr w:type="spellEnd"/>
      <w:r w:rsid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F3" w:rsidRPr="002E5633">
        <w:rPr>
          <w:rFonts w:ascii="Times New Roman" w:hAnsi="Times New Roman"/>
          <w:sz w:val="24"/>
          <w:szCs w:val="24"/>
          <w:lang w:eastAsia="ru-RU"/>
        </w:rPr>
        <w:t>муниципальном образовании</w:t>
      </w:r>
      <w:r w:rsidR="00CD0613" w:rsidRPr="002E56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676D7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1E4" w:rsidRPr="002E5633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FE4" w:rsidRPr="002E5633">
        <w:rPr>
          <w:rFonts w:ascii="Times New Roman" w:hAnsi="Times New Roman"/>
          <w:sz w:val="24"/>
          <w:szCs w:val="24"/>
        </w:rPr>
        <w:t xml:space="preserve"> </w:t>
      </w:r>
      <w:r w:rsidR="001B32CF" w:rsidRPr="002E5633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2E5633">
        <w:rPr>
          <w:rFonts w:ascii="Times New Roman" w:hAnsi="Times New Roman"/>
          <w:sz w:val="24"/>
          <w:szCs w:val="24"/>
        </w:rPr>
        <w:t>деятельности</w:t>
      </w:r>
      <w:r w:rsidR="001B32CF" w:rsidRPr="002E5633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2E5633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</w:t>
      </w:r>
      <w:proofErr w:type="gramEnd"/>
      <w:r w:rsidR="00BA1264" w:rsidRPr="002E5633">
        <w:rPr>
          <w:rFonts w:ascii="Times New Roman" w:hAnsi="Times New Roman"/>
          <w:sz w:val="24"/>
          <w:szCs w:val="24"/>
        </w:rPr>
        <w:t xml:space="preserve"> выслугу лет муниципальным служащим </w:t>
      </w:r>
      <w:proofErr w:type="spellStart"/>
      <w:r w:rsidR="00AD1657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D21F3" w:rsidRPr="002E5633">
        <w:rPr>
          <w:rFonts w:ascii="Times New Roman" w:hAnsi="Times New Roman"/>
          <w:i/>
          <w:sz w:val="24"/>
          <w:szCs w:val="24"/>
        </w:rPr>
        <w:t>,</w:t>
      </w:r>
      <w:r w:rsidR="00BA1264" w:rsidRPr="002E5633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2E5633">
        <w:rPr>
          <w:rFonts w:ascii="Times New Roman" w:hAnsi="Times New Roman"/>
          <w:sz w:val="24"/>
          <w:szCs w:val="24"/>
        </w:rPr>
        <w:t>работодателем</w:t>
      </w:r>
      <w:r w:rsidR="00AD1657">
        <w:rPr>
          <w:rFonts w:ascii="Times New Roman" w:hAnsi="Times New Roman"/>
          <w:sz w:val="24"/>
          <w:szCs w:val="24"/>
        </w:rPr>
        <w:t xml:space="preserve"> </w:t>
      </w:r>
      <w:r w:rsidR="00BA1264" w:rsidRPr="002E5633">
        <w:rPr>
          <w:rFonts w:ascii="Times New Roman" w:hAnsi="Times New Roman"/>
          <w:sz w:val="24"/>
          <w:szCs w:val="24"/>
        </w:rPr>
        <w:t xml:space="preserve">для которых является глава </w:t>
      </w:r>
      <w:proofErr w:type="spellStart"/>
      <w:r w:rsidR="00AD1657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</w:rPr>
        <w:t xml:space="preserve"> </w:t>
      </w:r>
      <w:r w:rsidR="00BA1264" w:rsidRPr="002E5633">
        <w:rPr>
          <w:rFonts w:ascii="Times New Roman" w:hAnsi="Times New Roman"/>
          <w:sz w:val="24"/>
          <w:szCs w:val="24"/>
        </w:rPr>
        <w:t>муниципального образования</w:t>
      </w:r>
      <w:r w:rsidR="00BA1264" w:rsidRPr="002E5633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2E5633">
        <w:rPr>
          <w:rFonts w:ascii="Times New Roman" w:hAnsi="Times New Roman"/>
          <w:sz w:val="24"/>
          <w:szCs w:val="24"/>
        </w:rPr>
        <w:t xml:space="preserve"> (далее – муниципальные служащие).   </w:t>
      </w:r>
      <w:r w:rsidR="001B32CF" w:rsidRPr="002E5633">
        <w:rPr>
          <w:rFonts w:ascii="Times New Roman" w:hAnsi="Times New Roman"/>
          <w:sz w:val="24"/>
          <w:szCs w:val="24"/>
        </w:rPr>
        <w:t xml:space="preserve"> </w:t>
      </w:r>
    </w:p>
    <w:p w:rsidR="00466D27" w:rsidRPr="002E5633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</w:rPr>
        <w:t xml:space="preserve">1.2. Комиссия </w:t>
      </w:r>
      <w:r w:rsidR="00D80989" w:rsidRPr="002E5633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2E5633">
        <w:rPr>
          <w:rFonts w:ascii="Times New Roman" w:hAnsi="Times New Roman"/>
          <w:sz w:val="24"/>
          <w:szCs w:val="24"/>
        </w:rPr>
        <w:t>созда</w:t>
      </w:r>
      <w:r w:rsidR="00D80989" w:rsidRPr="002E5633">
        <w:rPr>
          <w:rFonts w:ascii="Times New Roman" w:hAnsi="Times New Roman"/>
          <w:sz w:val="24"/>
          <w:szCs w:val="24"/>
        </w:rPr>
        <w:t>нным</w:t>
      </w:r>
      <w:r w:rsidRPr="002E5633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</w:t>
      </w:r>
      <w:r w:rsidR="00AD1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657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E5633"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07EB" w:rsidRPr="002E5633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="00AD1657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E563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774FD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1.4. Решени</w:t>
      </w:r>
      <w:r w:rsidR="00217326" w:rsidRPr="002E5633">
        <w:rPr>
          <w:rFonts w:ascii="Times New Roman" w:hAnsi="Times New Roman"/>
          <w:sz w:val="24"/>
          <w:szCs w:val="24"/>
          <w:lang w:eastAsia="ru-RU"/>
        </w:rPr>
        <w:t>я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2E5633">
        <w:rPr>
          <w:rFonts w:ascii="Times New Roman" w:hAnsi="Times New Roman"/>
          <w:sz w:val="24"/>
          <w:szCs w:val="24"/>
          <w:lang w:eastAsia="ru-RU"/>
        </w:rPr>
        <w:t>и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2E5633">
        <w:rPr>
          <w:rFonts w:ascii="Times New Roman" w:hAnsi="Times New Roman"/>
          <w:sz w:val="24"/>
          <w:szCs w:val="24"/>
          <w:lang w:eastAsia="ru-RU"/>
        </w:rPr>
        <w:t>ее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2E5633">
        <w:rPr>
          <w:rFonts w:ascii="Times New Roman" w:hAnsi="Times New Roman"/>
          <w:sz w:val="24"/>
          <w:szCs w:val="24"/>
          <w:lang w:eastAsia="ru-RU"/>
        </w:rPr>
        <w:t>а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2E5633">
        <w:rPr>
          <w:rFonts w:ascii="Times New Roman" w:hAnsi="Times New Roman"/>
          <w:sz w:val="24"/>
          <w:szCs w:val="24"/>
          <w:lang w:eastAsia="ru-RU"/>
        </w:rPr>
        <w:t>главой</w:t>
      </w:r>
      <w:r w:rsidR="00AD16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1657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BF4554" w:rsidRPr="002E5633">
        <w:rPr>
          <w:rFonts w:ascii="Times New Roman" w:hAnsi="Times New Roman"/>
          <w:sz w:val="24"/>
          <w:szCs w:val="24"/>
          <w:lang w:eastAsia="ru-RU"/>
        </w:rPr>
        <w:t xml:space="preserve"> муницип</w:t>
      </w:r>
      <w:r w:rsidR="00AD1657">
        <w:rPr>
          <w:rFonts w:ascii="Times New Roman" w:hAnsi="Times New Roman"/>
          <w:sz w:val="24"/>
          <w:szCs w:val="24"/>
          <w:lang w:eastAsia="ru-RU"/>
        </w:rPr>
        <w:t xml:space="preserve">ального </w:t>
      </w:r>
      <w:r w:rsidR="00BF4554" w:rsidRPr="002E5633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2E563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D1657" w:rsidRPr="002E5633" w:rsidRDefault="00AD1657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EE2" w:rsidRPr="00AD1657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727EE2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2. Основные </w:t>
      </w:r>
      <w:r w:rsidR="00C57558" w:rsidRPr="00AD1657">
        <w:rPr>
          <w:rFonts w:ascii="Times New Roman" w:hAnsi="Times New Roman"/>
          <w:bCs/>
          <w:sz w:val="28"/>
          <w:szCs w:val="28"/>
          <w:lang w:eastAsia="ru-RU"/>
        </w:rPr>
        <w:t>функции</w:t>
      </w:r>
      <w:r w:rsidR="000465C1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7EE2" w:rsidRPr="00AD1657">
        <w:rPr>
          <w:rFonts w:ascii="Times New Roman" w:hAnsi="Times New Roman"/>
          <w:bCs/>
          <w:sz w:val="28"/>
          <w:szCs w:val="28"/>
          <w:lang w:eastAsia="ru-RU"/>
        </w:rPr>
        <w:t>Комиссии</w:t>
      </w:r>
    </w:p>
    <w:p w:rsidR="003F51CB" w:rsidRPr="002E5633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58" w:rsidRPr="002E5633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2E5633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2E5633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представленные муниципальными служащими на имя главы </w:t>
      </w:r>
      <w:proofErr w:type="spellStart"/>
      <w:r w:rsidR="00AD1657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FE4A96" w:rsidRPr="002E563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5217E" w:rsidRPr="002E5633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2E5633">
        <w:rPr>
          <w:rFonts w:ascii="Times New Roman" w:hAnsi="Times New Roman"/>
          <w:sz w:val="24"/>
          <w:szCs w:val="24"/>
          <w:lang w:eastAsia="ru-RU"/>
        </w:rPr>
        <w:t>х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2E5633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558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2E5633">
        <w:rPr>
          <w:rFonts w:ascii="Times New Roman" w:hAnsi="Times New Roman"/>
          <w:sz w:val="24"/>
          <w:szCs w:val="24"/>
          <w:lang w:eastAsia="ru-RU"/>
        </w:rPr>
        <w:t>3</w:t>
      </w:r>
      <w:r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CD0456" w:rsidRPr="002E5633">
        <w:rPr>
          <w:rFonts w:ascii="Times New Roman" w:hAnsi="Times New Roman"/>
          <w:sz w:val="24"/>
          <w:szCs w:val="24"/>
          <w:lang w:eastAsia="ru-RU"/>
        </w:rPr>
        <w:t> Р</w:t>
      </w:r>
      <w:r w:rsidRPr="002E5633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1E51FE" w:rsidRDefault="001E51F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657" w:rsidRDefault="00AD1657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657" w:rsidRPr="002E5633" w:rsidRDefault="00AD1657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1CB" w:rsidRPr="002E5633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3B82" w:rsidRPr="00AD1657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D16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6A3B82" w:rsidRPr="00AD1657">
        <w:rPr>
          <w:rFonts w:ascii="Times New Roman" w:hAnsi="Times New Roman"/>
          <w:bCs/>
          <w:sz w:val="28"/>
          <w:szCs w:val="28"/>
          <w:lang w:eastAsia="ru-RU"/>
        </w:rPr>
        <w:t>Глава 3. Права Комиссии</w:t>
      </w:r>
    </w:p>
    <w:p w:rsidR="00FE4A96" w:rsidRPr="002E5633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908" w:rsidRPr="002E5633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2E5633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:rsidR="00484908" w:rsidRPr="002E5633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К</w:t>
      </w:r>
      <w:r w:rsidRPr="002E5633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:rsidR="00484908" w:rsidRPr="002E5633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2) запрашивать и получать информацию и материалы, необходимые для выполнения возложенных на 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К</w:t>
      </w:r>
      <w:r w:rsidRPr="002E5633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2E5633">
        <w:rPr>
          <w:rFonts w:ascii="Times New Roman" w:hAnsi="Times New Roman"/>
          <w:sz w:val="24"/>
          <w:szCs w:val="24"/>
          <w:lang w:eastAsia="ru-RU"/>
        </w:rPr>
        <w:t>.</w:t>
      </w:r>
    </w:p>
    <w:p w:rsidR="003F51CB" w:rsidRPr="002E5633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0703" w:rsidRPr="00AD1657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D1657">
        <w:rPr>
          <w:rFonts w:ascii="Times New Roman" w:hAnsi="Times New Roman"/>
          <w:bCs/>
          <w:sz w:val="28"/>
          <w:szCs w:val="28"/>
          <w:lang w:eastAsia="ru-RU"/>
        </w:rPr>
        <w:t>Глава 4</w:t>
      </w:r>
      <w:r w:rsidR="00FF0703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12DA8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Состав </w:t>
      </w:r>
      <w:r w:rsidR="00FF0703" w:rsidRPr="00AD1657">
        <w:rPr>
          <w:rFonts w:ascii="Times New Roman" w:hAnsi="Times New Roman"/>
          <w:bCs/>
          <w:sz w:val="28"/>
          <w:szCs w:val="28"/>
          <w:lang w:eastAsia="ru-RU"/>
        </w:rPr>
        <w:t>Комиссии</w:t>
      </w:r>
    </w:p>
    <w:p w:rsidR="003F51CB" w:rsidRPr="002E5633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703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2E5633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2E5633">
        <w:rPr>
          <w:rFonts w:ascii="Times New Roman" w:hAnsi="Times New Roman"/>
          <w:sz w:val="24"/>
          <w:szCs w:val="24"/>
          <w:lang w:eastAsia="ru-RU"/>
        </w:rPr>
        <w:t>Комиссия формируется в составе председателя Комиссии, заместителя председателя Комиссии,</w:t>
      </w:r>
      <w:r w:rsidR="003D67F6">
        <w:rPr>
          <w:rFonts w:ascii="Times New Roman" w:hAnsi="Times New Roman"/>
          <w:sz w:val="24"/>
          <w:szCs w:val="24"/>
          <w:lang w:eastAsia="ru-RU"/>
        </w:rPr>
        <w:t xml:space="preserve"> секретаря и двух</w:t>
      </w:r>
      <w:r w:rsidR="00D36D85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2E5633">
        <w:rPr>
          <w:rFonts w:ascii="Times New Roman" w:hAnsi="Times New Roman"/>
          <w:sz w:val="24"/>
          <w:szCs w:val="24"/>
          <w:lang w:eastAsia="ru-RU"/>
        </w:rPr>
        <w:t xml:space="preserve">членов Комиссии.  </w:t>
      </w:r>
    </w:p>
    <w:p w:rsidR="001C495B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2E5633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2E5633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распоряжением главы </w:t>
      </w:r>
      <w:proofErr w:type="spellStart"/>
      <w:r w:rsidR="00AD1657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8B30B2" w:rsidRPr="002E563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C495B" w:rsidRPr="002E563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112F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2E5633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2E56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65EE1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FA112F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2E5633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</w:p>
    <w:p w:rsidR="00FA112F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FA112F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 Секретарь Комиссии:</w:t>
      </w:r>
      <w:r w:rsidR="00576121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EE1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2E5633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ED21F3" w:rsidRPr="002E5633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:rsidR="00765EE1" w:rsidRPr="002E5633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2E563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2E5633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2E563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2E5633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</w:p>
    <w:p w:rsidR="00AC0EB5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2E5633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2E5633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:rsidR="00E97805" w:rsidRPr="002E563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4.7.</w:t>
      </w:r>
      <w:r w:rsidR="00D65ADB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2E5633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2E5633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:rsidR="003F51CB" w:rsidRPr="002E5633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DA8" w:rsidRPr="00AD1657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D1657">
        <w:rPr>
          <w:rFonts w:ascii="Times New Roman" w:hAnsi="Times New Roman"/>
          <w:bCs/>
          <w:sz w:val="28"/>
          <w:szCs w:val="28"/>
          <w:lang w:eastAsia="ru-RU"/>
        </w:rPr>
        <w:t>Глава 5</w:t>
      </w:r>
      <w:r w:rsidR="00812DA8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B30B2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602C" w:rsidRPr="00AD1657">
        <w:rPr>
          <w:rFonts w:ascii="Times New Roman" w:hAnsi="Times New Roman"/>
          <w:bCs/>
          <w:sz w:val="28"/>
          <w:szCs w:val="28"/>
          <w:lang w:eastAsia="ru-RU"/>
        </w:rPr>
        <w:t>Регламент</w:t>
      </w:r>
      <w:r w:rsidR="00624D7B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</w:t>
      </w:r>
      <w:r w:rsidR="00A3602C" w:rsidRPr="00AD1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12DA8" w:rsidRPr="00AD1657">
        <w:rPr>
          <w:rFonts w:ascii="Times New Roman" w:hAnsi="Times New Roman"/>
          <w:bCs/>
          <w:sz w:val="28"/>
          <w:szCs w:val="28"/>
          <w:lang w:eastAsia="ru-RU"/>
        </w:rPr>
        <w:t>Комиссии</w:t>
      </w:r>
    </w:p>
    <w:p w:rsidR="00D65ADB" w:rsidRPr="002E5633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112F" w:rsidRPr="002E5633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2E5633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02B" w:rsidRPr="002E5633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2E5633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2E5633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2E5633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EB2F26" w:rsidRPr="002E5633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2E5633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2E5633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2E5633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2E5633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2E5633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2E5633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2E5633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:rsidR="00672A14" w:rsidRPr="002E5633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Pr="002E5633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2E5633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2E5633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2E5633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2E5633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</w:t>
      </w:r>
      <w:proofErr w:type="spellStart"/>
      <w:r w:rsidR="00AD1657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AD1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7F1" w:rsidRPr="002E5633">
        <w:rPr>
          <w:rFonts w:ascii="Times New Roman" w:hAnsi="Times New Roman"/>
          <w:sz w:val="24"/>
          <w:szCs w:val="24"/>
          <w:lang w:eastAsia="ru-RU"/>
        </w:rPr>
        <w:t>муниципального образования заявление о зачете в стаж муниципальной службы иных периодов трудовой деятельности</w:t>
      </w:r>
      <w:r w:rsidR="00A656B8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5D55" w:rsidRPr="002E5633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495D55" w:rsidRPr="002E5633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AD1657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1)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180" w:rsidRPr="00AD1657">
        <w:rPr>
          <w:rFonts w:ascii="Times New Roman" w:hAnsi="Times New Roman"/>
          <w:sz w:val="24"/>
          <w:szCs w:val="24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AD1657">
        <w:rPr>
          <w:rFonts w:ascii="Times New Roman" w:hAnsi="Times New Roman"/>
          <w:sz w:val="24"/>
          <w:szCs w:val="24"/>
          <w:lang w:eastAsia="ru-RU"/>
        </w:rPr>
        <w:t>;</w:t>
      </w:r>
    </w:p>
    <w:p w:rsidR="00495D55" w:rsidRPr="002E5633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2)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справки с места работы (службы</w:t>
      </w:r>
      <w:bookmarkStart w:id="2" w:name="_GoBack"/>
      <w:bookmarkEnd w:id="2"/>
      <w:r w:rsidRPr="002E5633">
        <w:rPr>
          <w:rFonts w:ascii="Times New Roman" w:hAnsi="Times New Roman"/>
          <w:sz w:val="24"/>
          <w:szCs w:val="24"/>
          <w:lang w:eastAsia="ru-RU"/>
        </w:rPr>
        <w:t>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2E5633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2E5633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2E5633">
        <w:rPr>
          <w:rFonts w:ascii="Times New Roman" w:hAnsi="Times New Roman"/>
          <w:sz w:val="24"/>
          <w:szCs w:val="24"/>
          <w:lang w:eastAsia="ru-RU"/>
        </w:rPr>
        <w:t>;</w:t>
      </w:r>
    </w:p>
    <w:p w:rsidR="00495D55" w:rsidRPr="002E5633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2E5633">
        <w:rPr>
          <w:rFonts w:ascii="Times New Roman" w:hAnsi="Times New Roman"/>
          <w:sz w:val="24"/>
          <w:szCs w:val="24"/>
          <w:lang w:eastAsia="ru-RU"/>
        </w:rPr>
        <w:t xml:space="preserve">, архивных учреждений установленные  </w:t>
      </w:r>
      <w:r w:rsidRPr="002E5633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624D7B" w:rsidRPr="002E5633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2E5633">
        <w:rPr>
          <w:rFonts w:ascii="Times New Roman" w:hAnsi="Times New Roman"/>
          <w:sz w:val="24"/>
          <w:szCs w:val="24"/>
          <w:lang w:eastAsia="ru-RU"/>
        </w:rPr>
        <w:t>6</w:t>
      </w:r>
      <w:r w:rsidRPr="002E5633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</w:t>
      </w:r>
      <w:proofErr w:type="gramStart"/>
      <w:r w:rsidR="00624D7B" w:rsidRPr="002E5633">
        <w:rPr>
          <w:rFonts w:ascii="Times New Roman" w:hAnsi="Times New Roman"/>
          <w:sz w:val="24"/>
          <w:szCs w:val="24"/>
          <w:lang w:eastAsia="ru-RU"/>
        </w:rPr>
        <w:t>с даты возникновения</w:t>
      </w:r>
      <w:proofErr w:type="gramEnd"/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 основания для проведения заседания </w:t>
      </w:r>
      <w:r w:rsidRPr="002E5633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омиссии.</w:t>
      </w:r>
    </w:p>
    <w:p w:rsidR="00D92B29" w:rsidRPr="002E5633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2E5633">
        <w:rPr>
          <w:rFonts w:ascii="Times New Roman" w:hAnsi="Times New Roman"/>
          <w:sz w:val="24"/>
          <w:szCs w:val="24"/>
          <w:lang w:eastAsia="ru-RU"/>
        </w:rPr>
        <w:t>7</w:t>
      </w:r>
      <w:r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2E5633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2E5633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2E5633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2E563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3D67F6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3D67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E5633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4D7B" w:rsidRPr="002E5633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2E5633">
        <w:rPr>
          <w:rFonts w:ascii="Times New Roman" w:hAnsi="Times New Roman"/>
          <w:sz w:val="24"/>
          <w:szCs w:val="24"/>
          <w:lang w:eastAsia="ru-RU"/>
        </w:rPr>
        <w:t>8</w:t>
      </w:r>
      <w:r w:rsidRPr="002E5633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67F6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3D67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="00624D7B" w:rsidRPr="002E5633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 протокола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2E563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2E5633">
        <w:rPr>
          <w:rFonts w:ascii="Times New Roman" w:hAnsi="Times New Roman"/>
          <w:sz w:val="24"/>
          <w:szCs w:val="24"/>
          <w:lang w:eastAsia="ru-RU"/>
        </w:rPr>
        <w:t xml:space="preserve">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A4B15" w:rsidRPr="002E5633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633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2E56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2E5633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2E563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2E5633">
        <w:rPr>
          <w:rFonts w:ascii="Times New Roman" w:hAnsi="Times New Roman"/>
          <w:sz w:val="24"/>
          <w:szCs w:val="24"/>
          <w:lang w:eastAsia="ru-RU"/>
        </w:rPr>
        <w:t xml:space="preserve">правовой акт главы </w:t>
      </w:r>
      <w:proofErr w:type="spellStart"/>
      <w:r w:rsidR="003D67F6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="003D67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2E563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2E5633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2E5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2E5633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</w:t>
      </w:r>
      <w:r w:rsidR="003D67F6">
        <w:rPr>
          <w:rFonts w:ascii="Times New Roman" w:hAnsi="Times New Roman"/>
          <w:sz w:val="24"/>
          <w:szCs w:val="24"/>
          <w:lang w:eastAsia="ru-RU"/>
        </w:rPr>
        <w:t xml:space="preserve">ведущему специалисту по социально </w:t>
      </w:r>
      <w:proofErr w:type="gramStart"/>
      <w:r w:rsidR="003D67F6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="003D67F6">
        <w:rPr>
          <w:rFonts w:ascii="Times New Roman" w:hAnsi="Times New Roman"/>
          <w:sz w:val="24"/>
          <w:szCs w:val="24"/>
          <w:lang w:eastAsia="ru-RU"/>
        </w:rPr>
        <w:t>рганизационным вопросам</w:t>
      </w:r>
      <w:r w:rsidR="00B5628E" w:rsidRPr="002E563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B23196" w:rsidRPr="002E563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6C6E18" w:rsidRPr="002E5633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2E5633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2E563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2E5633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2E5633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2E5633">
        <w:rPr>
          <w:rFonts w:ascii="Times New Roman" w:hAnsi="Times New Roman"/>
          <w:sz w:val="24"/>
          <w:szCs w:val="24"/>
          <w:lang w:eastAsia="ru-RU"/>
        </w:rPr>
        <w:t xml:space="preserve">к личному делу муниципального служащего. </w:t>
      </w:r>
    </w:p>
    <w:sectPr w:rsidR="001A4B15" w:rsidRPr="002E5633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D1" w:rsidRDefault="000A68D1" w:rsidP="00CF3EFD">
      <w:pPr>
        <w:spacing w:after="0" w:line="240" w:lineRule="auto"/>
      </w:pPr>
      <w:r>
        <w:separator/>
      </w:r>
    </w:p>
  </w:endnote>
  <w:endnote w:type="continuationSeparator" w:id="0">
    <w:p w:rsidR="000A68D1" w:rsidRDefault="000A68D1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D1" w:rsidRDefault="000A68D1" w:rsidP="00CF3EFD">
      <w:pPr>
        <w:spacing w:after="0" w:line="240" w:lineRule="auto"/>
      </w:pPr>
      <w:r>
        <w:separator/>
      </w:r>
    </w:p>
  </w:footnote>
  <w:footnote w:type="continuationSeparator" w:id="0">
    <w:p w:rsidR="000A68D1" w:rsidRDefault="000A68D1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A68D1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51FE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575AD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5633"/>
    <w:rsid w:val="002E7492"/>
    <w:rsid w:val="002F410B"/>
    <w:rsid w:val="00302FA5"/>
    <w:rsid w:val="00306A6A"/>
    <w:rsid w:val="003208CE"/>
    <w:rsid w:val="00324889"/>
    <w:rsid w:val="00336B1E"/>
    <w:rsid w:val="00336CD0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D67F6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2E1C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5F99"/>
    <w:rsid w:val="0062686A"/>
    <w:rsid w:val="0063017A"/>
    <w:rsid w:val="00630512"/>
    <w:rsid w:val="006337F1"/>
    <w:rsid w:val="00642F4F"/>
    <w:rsid w:val="00657DE6"/>
    <w:rsid w:val="006607EB"/>
    <w:rsid w:val="006671F4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77911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5EB2"/>
    <w:rsid w:val="008D781B"/>
    <w:rsid w:val="008E064B"/>
    <w:rsid w:val="008E09B1"/>
    <w:rsid w:val="008E3F65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65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paragraph" w:styleId="aa">
    <w:name w:val="No Spacing"/>
    <w:uiPriority w:val="1"/>
    <w:qFormat/>
    <w:rsid w:val="002E56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semiHidden/>
    <w:unhideWhenUsed/>
    <w:rsid w:val="002E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2E5633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semiHidden/>
    <w:unhideWhenUsed/>
    <w:rsid w:val="002E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2E56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A9C1-C20F-4251-BA61-AFD191BF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8725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Пользователь Windows</cp:lastModifiedBy>
  <cp:revision>2</cp:revision>
  <cp:lastPrinted>2023-11-09T06:56:00Z</cp:lastPrinted>
  <dcterms:created xsi:type="dcterms:W3CDTF">2023-11-09T06:57:00Z</dcterms:created>
  <dcterms:modified xsi:type="dcterms:W3CDTF">2023-11-09T06:57:00Z</dcterms:modified>
</cp:coreProperties>
</file>