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26" w:rsidRDefault="00531381">
      <w:pPr>
        <w:pStyle w:val="Heading1"/>
        <w:spacing w:before="71" w:line="242" w:lineRule="auto"/>
        <w:ind w:left="2656" w:right="1999" w:hanging="639"/>
      </w:pPr>
      <w:r>
        <w:t>Объявление о проведении отбора получателей субсидии</w:t>
      </w:r>
      <w:r>
        <w:rPr>
          <w:spacing w:val="-57"/>
        </w:rPr>
        <w:t xml:space="preserve"> </w:t>
      </w:r>
      <w:r>
        <w:t>для предоставления субсидии</w:t>
      </w:r>
      <w:r>
        <w:rPr>
          <w:spacing w:val="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F5A64">
        <w:t>3</w:t>
      </w:r>
      <w:r>
        <w:t>-АП-202</w:t>
      </w:r>
      <w:r w:rsidR="006B47DE">
        <w:t>4</w:t>
      </w:r>
    </w:p>
    <w:p w:rsidR="00BB2726" w:rsidRDefault="00BB272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BB2726" w:rsidRDefault="00531381">
      <w:pPr>
        <w:pStyle w:val="a3"/>
        <w:ind w:right="103"/>
      </w:pPr>
      <w:r>
        <w:rPr>
          <w:b/>
        </w:rPr>
        <w:t xml:space="preserve">Цель: </w:t>
      </w:r>
      <w:r>
        <w:t>предоставление субсидии из бюджета Аносовского муниципального образования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учреждениям),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 услуг</w:t>
      </w:r>
      <w:r>
        <w:rPr>
          <w:spacing w:val="1"/>
        </w:rPr>
        <w:t xml:space="preserve"> </w:t>
      </w:r>
      <w:r>
        <w:t>из бюджета</w:t>
      </w:r>
      <w:r>
        <w:rPr>
          <w:spacing w:val="-2"/>
        </w:rPr>
        <w:t xml:space="preserve"> </w:t>
      </w:r>
      <w:r>
        <w:t>Аносовского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Усть-Удинского</w:t>
      </w:r>
      <w:r>
        <w:rPr>
          <w:spacing w:val="3"/>
        </w:rPr>
        <w:t xml:space="preserve"> </w:t>
      </w:r>
      <w:r>
        <w:t>района.</w:t>
      </w:r>
    </w:p>
    <w:p w:rsidR="00BB2726" w:rsidRDefault="00531381">
      <w:pPr>
        <w:pStyle w:val="Heading1"/>
        <w:spacing w:before="1"/>
        <w:jc w:val="both"/>
        <w:rPr>
          <w:b w:val="0"/>
        </w:rPr>
      </w:pPr>
      <w:r>
        <w:t>Срок проведения</w:t>
      </w:r>
      <w:r>
        <w:rPr>
          <w:spacing w:val="-1"/>
        </w:rPr>
        <w:t xml:space="preserve"> </w:t>
      </w:r>
      <w:r>
        <w:t>отбора</w:t>
      </w:r>
      <w:r>
        <w:rPr>
          <w:b w:val="0"/>
        </w:rPr>
        <w:t>:</w:t>
      </w:r>
    </w:p>
    <w:p w:rsidR="00BB2726" w:rsidRDefault="00531381">
      <w:pPr>
        <w:pStyle w:val="a3"/>
        <w:spacing w:line="242" w:lineRule="auto"/>
        <w:ind w:left="822" w:right="4816" w:firstLine="0"/>
        <w:jc w:val="left"/>
      </w:pPr>
      <w:r>
        <w:t xml:space="preserve">дата начала приема заявок – </w:t>
      </w:r>
      <w:r w:rsidR="000F5A64">
        <w:t>02</w:t>
      </w:r>
      <w:r>
        <w:t>.</w:t>
      </w:r>
      <w:r w:rsidR="000F5A64">
        <w:t>10</w:t>
      </w:r>
      <w:r>
        <w:t>.202</w:t>
      </w:r>
      <w:r w:rsidR="006B47DE">
        <w:t>4</w:t>
      </w:r>
      <w:r>
        <w:t>,</w:t>
      </w:r>
      <w:r>
        <w:rPr>
          <w:spacing w:val="1"/>
        </w:rPr>
        <w:t xml:space="preserve"> </w:t>
      </w:r>
      <w:r>
        <w:t>дата окончания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0F5A64">
        <w:t>01</w:t>
      </w:r>
      <w:r>
        <w:t>.</w:t>
      </w:r>
      <w:r w:rsidR="000F5A64">
        <w:t>11</w:t>
      </w:r>
      <w:r>
        <w:t>.202</w:t>
      </w:r>
      <w:r w:rsidR="00C45424">
        <w:t>4</w:t>
      </w:r>
    </w:p>
    <w:p w:rsidR="00BB2726" w:rsidRDefault="00531381">
      <w:pPr>
        <w:spacing w:line="242" w:lineRule="auto"/>
        <w:ind w:left="822" w:right="763"/>
        <w:rPr>
          <w:sz w:val="24"/>
        </w:rPr>
      </w:pPr>
      <w:r>
        <w:rPr>
          <w:b/>
          <w:sz w:val="24"/>
        </w:rPr>
        <w:t>Наименование, место нахождения, почтовый адрес, адрес электронной почты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сельского поселения Усть-Удинского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района,</w:t>
      </w:r>
    </w:p>
    <w:p w:rsidR="00BB2726" w:rsidRDefault="00531381">
      <w:pPr>
        <w:pStyle w:val="a3"/>
        <w:tabs>
          <w:tab w:val="left" w:pos="7619"/>
        </w:tabs>
        <w:spacing w:line="271" w:lineRule="exact"/>
        <w:ind w:left="822" w:firstLine="0"/>
        <w:jc w:val="left"/>
      </w:pPr>
      <w:r>
        <w:t>место</w:t>
      </w:r>
      <w:r>
        <w:rPr>
          <w:spacing w:val="51"/>
        </w:rPr>
        <w:t xml:space="preserve"> </w:t>
      </w:r>
      <w:r>
        <w:t>нахождения</w:t>
      </w:r>
      <w:r>
        <w:rPr>
          <w:spacing w:val="5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666372,</w:t>
      </w:r>
      <w:r>
        <w:rPr>
          <w:spacing w:val="53"/>
        </w:rPr>
        <w:t xml:space="preserve"> </w:t>
      </w:r>
      <w:proofErr w:type="gramStart"/>
      <w:r>
        <w:t>Иркутская</w:t>
      </w:r>
      <w:proofErr w:type="gramEnd"/>
      <w:r>
        <w:rPr>
          <w:spacing w:val="51"/>
        </w:rPr>
        <w:t xml:space="preserve"> </w:t>
      </w:r>
      <w:r>
        <w:t>обл.,</w:t>
      </w:r>
      <w:r>
        <w:rPr>
          <w:spacing w:val="48"/>
        </w:rPr>
        <w:t xml:space="preserve"> </w:t>
      </w:r>
      <w:r>
        <w:t>Усть-Удинский</w:t>
      </w:r>
      <w:r>
        <w:tab/>
        <w:t>район,</w:t>
      </w:r>
      <w:r>
        <w:rPr>
          <w:spacing w:val="52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t>Аносово,</w:t>
      </w:r>
      <w:r>
        <w:rPr>
          <w:spacing w:val="52"/>
        </w:rPr>
        <w:t xml:space="preserve"> </w:t>
      </w:r>
      <w:r>
        <w:t>ул.</w:t>
      </w:r>
    </w:p>
    <w:p w:rsidR="00BB2726" w:rsidRDefault="00531381">
      <w:pPr>
        <w:pStyle w:val="a3"/>
        <w:spacing w:line="275" w:lineRule="exact"/>
        <w:ind w:firstLine="0"/>
        <w:jc w:val="left"/>
      </w:pPr>
      <w:r>
        <w:t>Набережная, д.8,</w:t>
      </w:r>
    </w:p>
    <w:p w:rsidR="00BB2726" w:rsidRDefault="00531381">
      <w:pPr>
        <w:pStyle w:val="a3"/>
        <w:tabs>
          <w:tab w:val="left" w:pos="7547"/>
        </w:tabs>
        <w:spacing w:line="275" w:lineRule="exact"/>
        <w:ind w:left="822" w:firstLine="0"/>
        <w:jc w:val="left"/>
      </w:pPr>
      <w:r>
        <w:t>почтовый</w:t>
      </w:r>
      <w:r>
        <w:rPr>
          <w:spacing w:val="76"/>
        </w:rPr>
        <w:t xml:space="preserve"> </w:t>
      </w:r>
      <w:r>
        <w:t>адрес</w:t>
      </w:r>
      <w:r>
        <w:rPr>
          <w:spacing w:val="77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666372,</w:t>
      </w:r>
      <w:r>
        <w:rPr>
          <w:spacing w:val="78"/>
        </w:rPr>
        <w:t xml:space="preserve"> </w:t>
      </w:r>
      <w:proofErr w:type="gramStart"/>
      <w:r>
        <w:t>Иркутская</w:t>
      </w:r>
      <w:proofErr w:type="gramEnd"/>
      <w:r>
        <w:rPr>
          <w:spacing w:val="75"/>
        </w:rPr>
        <w:t xml:space="preserve"> </w:t>
      </w:r>
      <w:r>
        <w:t>обл.,</w:t>
      </w:r>
      <w:r>
        <w:rPr>
          <w:spacing w:val="73"/>
        </w:rPr>
        <w:t xml:space="preserve"> </w:t>
      </w:r>
      <w:r>
        <w:t>Усть-Удинский</w:t>
      </w:r>
      <w:r>
        <w:tab/>
        <w:t>район,</w:t>
      </w:r>
      <w:r>
        <w:rPr>
          <w:spacing w:val="16"/>
        </w:rPr>
        <w:t xml:space="preserve"> </w:t>
      </w:r>
      <w:r>
        <w:t>с.</w:t>
      </w:r>
      <w:r>
        <w:rPr>
          <w:spacing w:val="76"/>
        </w:rPr>
        <w:t xml:space="preserve"> </w:t>
      </w:r>
      <w:r>
        <w:t>Аносово,</w:t>
      </w:r>
      <w:r>
        <w:rPr>
          <w:spacing w:val="76"/>
        </w:rPr>
        <w:t xml:space="preserve"> </w:t>
      </w:r>
      <w:r>
        <w:t>ул.</w:t>
      </w:r>
    </w:p>
    <w:p w:rsidR="00BB2726" w:rsidRDefault="00531381">
      <w:pPr>
        <w:pStyle w:val="a3"/>
        <w:spacing w:line="275" w:lineRule="exact"/>
        <w:ind w:firstLine="0"/>
        <w:jc w:val="left"/>
      </w:pPr>
      <w:r>
        <w:t>Набережная, д.8,</w:t>
      </w:r>
    </w:p>
    <w:p w:rsidR="00BB2726" w:rsidRDefault="00531381">
      <w:pPr>
        <w:pStyle w:val="a3"/>
        <w:spacing w:line="275" w:lineRule="exact"/>
        <w:ind w:left="822" w:firstLine="0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hyperlink r:id="rId5">
        <w:r>
          <w:rPr>
            <w:color w:val="0000FF"/>
            <w:u w:val="single" w:color="0000FF"/>
          </w:rPr>
          <w:t>anosovomo@bk.ru</w:t>
        </w:r>
        <w:r>
          <w:t>.</w:t>
        </w:r>
      </w:hyperlink>
    </w:p>
    <w:p w:rsidR="00BB2726" w:rsidRDefault="00531381">
      <w:pPr>
        <w:pStyle w:val="a3"/>
        <w:spacing w:before="1"/>
        <w:ind w:right="109"/>
      </w:pP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субсидии:</w:t>
      </w:r>
      <w:r>
        <w:rPr>
          <w:b/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Аносовского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учреждениям),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физическим лицам – производителям товаров, работ, услуг из бюджета Аносовского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Усть-Удинского</w:t>
      </w:r>
      <w:r>
        <w:rPr>
          <w:spacing w:val="6"/>
        </w:rPr>
        <w:t xml:space="preserve"> </w:t>
      </w:r>
      <w:r>
        <w:t>района.</w:t>
      </w:r>
    </w:p>
    <w:p w:rsidR="00BB2726" w:rsidRDefault="00531381">
      <w:pPr>
        <w:pStyle w:val="Heading1"/>
      </w:pPr>
      <w:r>
        <w:t>Сайт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«Интернет»:</w:t>
      </w:r>
    </w:p>
    <w:p w:rsidR="00BB2726" w:rsidRDefault="00531381">
      <w:pPr>
        <w:pStyle w:val="a3"/>
        <w:spacing w:line="275" w:lineRule="exact"/>
        <w:ind w:left="822" w:firstLine="0"/>
        <w:jc w:val="left"/>
      </w:pPr>
      <w:r>
        <w:rPr>
          <w:color w:val="0000FF"/>
          <w:u w:val="single" w:color="0000FF"/>
        </w:rPr>
        <w:t>http://аносово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</w:p>
    <w:p w:rsidR="00BB2726" w:rsidRDefault="00531381">
      <w:pPr>
        <w:pStyle w:val="Heading1"/>
        <w:spacing w:before="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отбора: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63"/>
        </w:tabs>
        <w:ind w:right="113" w:firstLine="70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пеней,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сборах;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01"/>
        </w:tabs>
        <w:ind w:right="103" w:firstLine="706"/>
        <w:jc w:val="both"/>
        <w:rPr>
          <w:sz w:val="24"/>
        </w:rPr>
      </w:pPr>
      <w:proofErr w:type="gramStart"/>
      <w:r>
        <w:rPr>
          <w:sz w:val="24"/>
        </w:rPr>
        <w:t>у участника отбора должна отсутствовать просроченная задолженность по возврату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 предоставленных, в том числе в соответствии с иными правовыми актами,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просроченная (неурегулированная)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затрат);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231"/>
        </w:tabs>
        <w:ind w:right="98" w:firstLine="706"/>
        <w:jc w:val="both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 (за исключением реорганизации в форме присоединения к юридическому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 участником отбора, другого юридического лица), ликвидации, в отношении 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 законодательством Российской Федерации, а участники отбора 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447"/>
        </w:tabs>
        <w:ind w:right="100" w:firstLine="70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 руководителе, членах коллегиального исполнительного органа, 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отбора, являющегося юридическим лицом, об индивидуальном предпринимателе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 товаров,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отбора;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101"/>
        </w:tabs>
        <w:spacing w:before="1"/>
        <w:ind w:right="110" w:firstLine="706"/>
        <w:jc w:val="both"/>
        <w:rPr>
          <w:sz w:val="24"/>
        </w:rPr>
      </w:pPr>
      <w:proofErr w:type="gramStart"/>
      <w:r>
        <w:rPr>
          <w:sz w:val="24"/>
        </w:rPr>
        <w:t>участники отбора не должны являться иностранными юридическими лицами,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юридическими лицами, в уставном (складочном) капитале которых доля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2"/>
          <w:sz w:val="24"/>
        </w:rPr>
        <w:t xml:space="preserve"> </w:t>
      </w:r>
      <w:r>
        <w:rPr>
          <w:sz w:val="24"/>
        </w:rPr>
        <w:t>льготный</w:t>
      </w:r>
      <w:r>
        <w:rPr>
          <w:spacing w:val="28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BB2726" w:rsidRDefault="00BB2726">
      <w:pPr>
        <w:jc w:val="both"/>
        <w:rPr>
          <w:sz w:val="24"/>
        </w:rPr>
        <w:sectPr w:rsidR="00BB2726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p w:rsidR="00BB2726" w:rsidRDefault="00531381">
      <w:pPr>
        <w:pStyle w:val="a3"/>
        <w:spacing w:before="66" w:line="242" w:lineRule="auto"/>
        <w:ind w:right="109" w:firstLine="0"/>
      </w:pPr>
      <w:r>
        <w:lastRenderedPageBreak/>
        <w:t>налогообложения и (или) не предусматривающих раскрытия и предоставления информации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(</w:t>
      </w:r>
      <w:proofErr w:type="spellStart"/>
      <w:r>
        <w:t>офшорные</w:t>
      </w:r>
      <w:proofErr w:type="spellEnd"/>
      <w:r>
        <w:rPr>
          <w:spacing w:val="-7"/>
        </w:rPr>
        <w:t xml:space="preserve"> </w:t>
      </w:r>
      <w:r>
        <w:t>зоны),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процентов;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20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участники отбора не должны получать средства из бюджета Аносовского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</w:p>
    <w:p w:rsidR="00BB2726" w:rsidRDefault="00531381">
      <w:pPr>
        <w:pStyle w:val="Heading1"/>
        <w:spacing w:before="0" w:line="240" w:lineRule="auto"/>
        <w:ind w:left="116" w:right="104" w:firstLine="706"/>
        <w:jc w:val="both"/>
      </w:pPr>
      <w:r>
        <w:t>Порядок подачи заявок участниками отбора и требования, предъявляемые к форме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подаваемых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-7"/>
        </w:rPr>
        <w:t xml:space="preserve"> </w:t>
      </w:r>
      <w:r>
        <w:t>участниками отбора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требованиям: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3" w:lineRule="exact"/>
        <w:ind w:hanging="265"/>
        <w:rPr>
          <w:sz w:val="24"/>
        </w:rPr>
      </w:pPr>
      <w:r>
        <w:rPr>
          <w:sz w:val="24"/>
        </w:rPr>
        <w:t>заявку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лиц);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лиц);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субсидии;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154"/>
        </w:tabs>
        <w:ind w:left="116" w:right="111" w:firstLine="706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152-ФЗ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:rsidR="00BB2726" w:rsidRDefault="00531381">
      <w:pPr>
        <w:pStyle w:val="a3"/>
        <w:spacing w:before="1"/>
        <w:ind w:left="822" w:firstLine="0"/>
        <w:jc w:val="left"/>
      </w:pPr>
      <w:r>
        <w:rPr>
          <w:color w:val="111111"/>
          <w:shd w:val="clear" w:color="auto" w:fill="FCFCFC"/>
        </w:rPr>
        <w:t>Участник</w:t>
      </w:r>
      <w:r>
        <w:rPr>
          <w:color w:val="111111"/>
          <w:spacing w:val="-3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отбора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вправе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подать</w:t>
      </w:r>
      <w:r>
        <w:rPr>
          <w:color w:val="111111"/>
          <w:spacing w:val="-3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не</w:t>
      </w:r>
      <w:r>
        <w:rPr>
          <w:color w:val="111111"/>
          <w:spacing w:val="-2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более</w:t>
      </w:r>
      <w:r>
        <w:rPr>
          <w:color w:val="111111"/>
          <w:spacing w:val="-6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одной</w:t>
      </w:r>
      <w:r>
        <w:rPr>
          <w:color w:val="111111"/>
          <w:spacing w:val="-9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заявки</w:t>
      </w:r>
      <w:r>
        <w:rPr>
          <w:color w:val="111111"/>
          <w:spacing w:val="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на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участие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в</w:t>
      </w:r>
      <w:r>
        <w:rPr>
          <w:color w:val="111111"/>
          <w:spacing w:val="-4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отборе.</w:t>
      </w:r>
    </w:p>
    <w:p w:rsidR="00BB2726" w:rsidRDefault="00531381">
      <w:pPr>
        <w:pStyle w:val="Heading1"/>
      </w:pPr>
      <w:r>
        <w:t>Правила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отбора:</w:t>
      </w:r>
    </w:p>
    <w:p w:rsidR="00BB2726" w:rsidRDefault="00531381">
      <w:pPr>
        <w:pStyle w:val="a3"/>
        <w:spacing w:before="2" w:line="237" w:lineRule="auto"/>
        <w:ind w:right="102"/>
      </w:pP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отбора.</w:t>
      </w:r>
    </w:p>
    <w:p w:rsidR="00BB2726" w:rsidRDefault="00531381">
      <w:pPr>
        <w:pStyle w:val="a3"/>
        <w:spacing w:before="3"/>
        <w:ind w:right="112"/>
      </w:pPr>
      <w:r>
        <w:t>Поступившее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регистрации.</w:t>
      </w:r>
    </w:p>
    <w:p w:rsidR="00BB2726" w:rsidRDefault="00531381">
      <w:pPr>
        <w:pStyle w:val="a3"/>
        <w:ind w:right="112"/>
      </w:pP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Комиссией. Комиссия состоит из председателя Комиссии, его заместителя, секретаря 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  <w:r>
        <w:rPr>
          <w:spacing w:val="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утверждается постановлением</w:t>
      </w:r>
      <w:r>
        <w:rPr>
          <w:spacing w:val="2"/>
        </w:rPr>
        <w:t xml:space="preserve"> </w:t>
      </w:r>
      <w:r>
        <w:t>Администрации.</w:t>
      </w:r>
    </w:p>
    <w:p w:rsidR="00BB2726" w:rsidRDefault="00531381">
      <w:pPr>
        <w:pStyle w:val="a3"/>
        <w:spacing w:before="3" w:line="237" w:lineRule="auto"/>
        <w:ind w:right="106"/>
      </w:pP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</w:p>
    <w:p w:rsidR="00BB2726" w:rsidRDefault="00531381">
      <w:pPr>
        <w:pStyle w:val="a3"/>
        <w:spacing w:before="3"/>
        <w:ind w:right="1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считается принятым, если за него проголосовало большинство присутствующих на 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решающим.</w:t>
      </w:r>
    </w:p>
    <w:p w:rsidR="00BB2726" w:rsidRDefault="00531381">
      <w:pPr>
        <w:pStyle w:val="a3"/>
        <w:spacing w:before="3" w:line="237" w:lineRule="auto"/>
        <w:ind w:right="112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 председателем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секретарем</w:t>
      </w:r>
      <w:r>
        <w:rPr>
          <w:spacing w:val="3"/>
        </w:rPr>
        <w:t xml:space="preserve"> </w:t>
      </w:r>
      <w:r>
        <w:t>комиссии.</w:t>
      </w:r>
    </w:p>
    <w:p w:rsidR="00BB2726" w:rsidRDefault="00531381">
      <w:pPr>
        <w:pStyle w:val="a3"/>
        <w:spacing w:before="3"/>
        <w:ind w:right="111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 поступившие предложения (заявки) в срок не позднее 30 рабочих дней со дня</w:t>
      </w:r>
      <w:r>
        <w:rPr>
          <w:spacing w:val="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заявок.</w:t>
      </w:r>
    </w:p>
    <w:p w:rsidR="00BB2726" w:rsidRDefault="00531381">
      <w:pPr>
        <w:pStyle w:val="a3"/>
        <w:ind w:right="102"/>
      </w:pPr>
      <w:r>
        <w:t>По</w:t>
      </w:r>
      <w:r>
        <w:rPr>
          <w:spacing w:val="1"/>
        </w:rPr>
        <w:t xml:space="preserve"> </w:t>
      </w:r>
      <w:r>
        <w:t>результатам рассмотрения предложений (заявок)</w:t>
      </w:r>
      <w:r>
        <w:rPr>
          <w:spacing w:val="1"/>
        </w:rPr>
        <w:t xml:space="preserve"> </w:t>
      </w:r>
      <w:r>
        <w:t>участников отбора</w:t>
      </w:r>
      <w:r>
        <w:rPr>
          <w:spacing w:val="1"/>
        </w:rPr>
        <w:t xml:space="preserve"> </w:t>
      </w:r>
      <w:r>
        <w:t>Комиссия 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участника отбора соответствующим требованиям, либо об отклонении предложения (заявки)</w:t>
      </w:r>
      <w:r>
        <w:rPr>
          <w:spacing w:val="1"/>
        </w:rPr>
        <w:t xml:space="preserve"> </w:t>
      </w:r>
      <w:r>
        <w:t>участника отбора.</w:t>
      </w:r>
    </w:p>
    <w:sectPr w:rsidR="00BB2726" w:rsidSect="00BB2726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7E1"/>
    <w:multiLevelType w:val="hybridMultilevel"/>
    <w:tmpl w:val="663C84C0"/>
    <w:lvl w:ilvl="0" w:tplc="62DCFC78">
      <w:start w:val="1"/>
      <w:numFmt w:val="decimal"/>
      <w:lvlText w:val="%1)"/>
      <w:lvlJc w:val="left"/>
      <w:pPr>
        <w:ind w:left="10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6DE06">
      <w:numFmt w:val="bullet"/>
      <w:lvlText w:val="•"/>
      <w:lvlJc w:val="left"/>
      <w:pPr>
        <w:ind w:left="1986" w:hanging="264"/>
      </w:pPr>
      <w:rPr>
        <w:rFonts w:hint="default"/>
        <w:lang w:val="ru-RU" w:eastAsia="en-US" w:bidi="ar-SA"/>
      </w:rPr>
    </w:lvl>
    <w:lvl w:ilvl="2" w:tplc="20E08258">
      <w:numFmt w:val="bullet"/>
      <w:lvlText w:val="•"/>
      <w:lvlJc w:val="left"/>
      <w:pPr>
        <w:ind w:left="2892" w:hanging="264"/>
      </w:pPr>
      <w:rPr>
        <w:rFonts w:hint="default"/>
        <w:lang w:val="ru-RU" w:eastAsia="en-US" w:bidi="ar-SA"/>
      </w:rPr>
    </w:lvl>
    <w:lvl w:ilvl="3" w:tplc="DC1CCC46">
      <w:numFmt w:val="bullet"/>
      <w:lvlText w:val="•"/>
      <w:lvlJc w:val="left"/>
      <w:pPr>
        <w:ind w:left="3799" w:hanging="264"/>
      </w:pPr>
      <w:rPr>
        <w:rFonts w:hint="default"/>
        <w:lang w:val="ru-RU" w:eastAsia="en-US" w:bidi="ar-SA"/>
      </w:rPr>
    </w:lvl>
    <w:lvl w:ilvl="4" w:tplc="3086FF4C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904E66A4">
      <w:numFmt w:val="bullet"/>
      <w:lvlText w:val="•"/>
      <w:lvlJc w:val="left"/>
      <w:pPr>
        <w:ind w:left="5612" w:hanging="264"/>
      </w:pPr>
      <w:rPr>
        <w:rFonts w:hint="default"/>
        <w:lang w:val="ru-RU" w:eastAsia="en-US" w:bidi="ar-SA"/>
      </w:rPr>
    </w:lvl>
    <w:lvl w:ilvl="6" w:tplc="41769C36">
      <w:numFmt w:val="bullet"/>
      <w:lvlText w:val="•"/>
      <w:lvlJc w:val="left"/>
      <w:pPr>
        <w:ind w:left="6518" w:hanging="264"/>
      </w:pPr>
      <w:rPr>
        <w:rFonts w:hint="default"/>
        <w:lang w:val="ru-RU" w:eastAsia="en-US" w:bidi="ar-SA"/>
      </w:rPr>
    </w:lvl>
    <w:lvl w:ilvl="7" w:tplc="538A6922">
      <w:numFmt w:val="bullet"/>
      <w:lvlText w:val="•"/>
      <w:lvlJc w:val="left"/>
      <w:pPr>
        <w:ind w:left="7424" w:hanging="264"/>
      </w:pPr>
      <w:rPr>
        <w:rFonts w:hint="default"/>
        <w:lang w:val="ru-RU" w:eastAsia="en-US" w:bidi="ar-SA"/>
      </w:rPr>
    </w:lvl>
    <w:lvl w:ilvl="8" w:tplc="A20C1BE6">
      <w:numFmt w:val="bullet"/>
      <w:lvlText w:val="•"/>
      <w:lvlJc w:val="left"/>
      <w:pPr>
        <w:ind w:left="8331" w:hanging="264"/>
      </w:pPr>
      <w:rPr>
        <w:rFonts w:hint="default"/>
        <w:lang w:val="ru-RU" w:eastAsia="en-US" w:bidi="ar-SA"/>
      </w:rPr>
    </w:lvl>
  </w:abstractNum>
  <w:abstractNum w:abstractNumId="1">
    <w:nsid w:val="63B61580"/>
    <w:multiLevelType w:val="hybridMultilevel"/>
    <w:tmpl w:val="F7DEA726"/>
    <w:lvl w:ilvl="0" w:tplc="069266D4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2469C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37BCB46C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31E0D976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37FC1A32">
      <w:numFmt w:val="bullet"/>
      <w:lvlText w:val="•"/>
      <w:lvlJc w:val="left"/>
      <w:pPr>
        <w:ind w:left="4129" w:hanging="341"/>
      </w:pPr>
      <w:rPr>
        <w:rFonts w:hint="default"/>
        <w:lang w:val="ru-RU" w:eastAsia="en-US" w:bidi="ar-SA"/>
      </w:rPr>
    </w:lvl>
    <w:lvl w:ilvl="5" w:tplc="404051FE">
      <w:numFmt w:val="bullet"/>
      <w:lvlText w:val="•"/>
      <w:lvlJc w:val="left"/>
      <w:pPr>
        <w:ind w:left="5132" w:hanging="341"/>
      </w:pPr>
      <w:rPr>
        <w:rFonts w:hint="default"/>
        <w:lang w:val="ru-RU" w:eastAsia="en-US" w:bidi="ar-SA"/>
      </w:rPr>
    </w:lvl>
    <w:lvl w:ilvl="6" w:tplc="02A4CF3A">
      <w:numFmt w:val="bullet"/>
      <w:lvlText w:val="•"/>
      <w:lvlJc w:val="left"/>
      <w:pPr>
        <w:ind w:left="6134" w:hanging="341"/>
      </w:pPr>
      <w:rPr>
        <w:rFonts w:hint="default"/>
        <w:lang w:val="ru-RU" w:eastAsia="en-US" w:bidi="ar-SA"/>
      </w:rPr>
    </w:lvl>
    <w:lvl w:ilvl="7" w:tplc="80F4B422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08F28124">
      <w:numFmt w:val="bullet"/>
      <w:lvlText w:val="•"/>
      <w:lvlJc w:val="left"/>
      <w:pPr>
        <w:ind w:left="8139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726"/>
    <w:rsid w:val="000F5A64"/>
    <w:rsid w:val="002F2371"/>
    <w:rsid w:val="00531381"/>
    <w:rsid w:val="006B47DE"/>
    <w:rsid w:val="0073364C"/>
    <w:rsid w:val="0078553F"/>
    <w:rsid w:val="007E71CB"/>
    <w:rsid w:val="00826F2A"/>
    <w:rsid w:val="008E6363"/>
    <w:rsid w:val="00924ACD"/>
    <w:rsid w:val="00950CBD"/>
    <w:rsid w:val="00BB2726"/>
    <w:rsid w:val="00C45424"/>
    <w:rsid w:val="00E51748"/>
    <w:rsid w:val="00EC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7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726"/>
    <w:pPr>
      <w:ind w:left="116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726"/>
    <w:pPr>
      <w:spacing w:before="2" w:line="275" w:lineRule="exact"/>
      <w:ind w:left="8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726"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B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sovom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Кравченко</dc:creator>
  <cp:lastModifiedBy>web</cp:lastModifiedBy>
  <cp:revision>3</cp:revision>
  <dcterms:created xsi:type="dcterms:W3CDTF">2024-10-02T01:16:00Z</dcterms:created>
  <dcterms:modified xsi:type="dcterms:W3CDTF">2024-10-02T01:17:00Z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