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64" w:rsidRPr="00D11D6D" w:rsidRDefault="00195F64" w:rsidP="00D11D6D">
      <w:pPr>
        <w:spacing w:after="0" w:line="240" w:lineRule="auto"/>
        <w:jc w:val="center"/>
        <w:outlineLvl w:val="0"/>
        <w:rPr>
          <w:rFonts w:ascii="Times New Roman" w:hAnsi="Times New Roman"/>
          <w:b/>
          <w:sz w:val="28"/>
          <w:szCs w:val="28"/>
        </w:rPr>
      </w:pPr>
      <w:r w:rsidRPr="00D11D6D">
        <w:rPr>
          <w:rFonts w:ascii="Times New Roman" w:hAnsi="Times New Roman"/>
          <w:b/>
          <w:sz w:val="28"/>
          <w:szCs w:val="28"/>
        </w:rPr>
        <w:t>РОССИЙСКАЯ ФЕДЕРАЦИЯ</w:t>
      </w:r>
    </w:p>
    <w:p w:rsidR="00195F64" w:rsidRPr="00D11D6D" w:rsidRDefault="00195F64" w:rsidP="00D11D6D">
      <w:pPr>
        <w:spacing w:after="0" w:line="240" w:lineRule="auto"/>
        <w:jc w:val="center"/>
        <w:outlineLvl w:val="0"/>
        <w:rPr>
          <w:rFonts w:ascii="Times New Roman" w:hAnsi="Times New Roman"/>
          <w:b/>
          <w:sz w:val="28"/>
          <w:szCs w:val="28"/>
        </w:rPr>
      </w:pPr>
      <w:r w:rsidRPr="00D11D6D">
        <w:rPr>
          <w:rFonts w:ascii="Times New Roman" w:hAnsi="Times New Roman"/>
          <w:b/>
          <w:sz w:val="28"/>
          <w:szCs w:val="28"/>
        </w:rPr>
        <w:t>ИРКУТСКАЯ ОБЛАСТЬ</w:t>
      </w:r>
    </w:p>
    <w:p w:rsidR="00195F64" w:rsidRPr="00D11D6D" w:rsidRDefault="00195F64" w:rsidP="00D11D6D">
      <w:pPr>
        <w:spacing w:after="0" w:line="240" w:lineRule="auto"/>
        <w:jc w:val="center"/>
        <w:outlineLvl w:val="0"/>
        <w:rPr>
          <w:rFonts w:ascii="Times New Roman" w:hAnsi="Times New Roman"/>
          <w:b/>
          <w:sz w:val="28"/>
          <w:szCs w:val="28"/>
        </w:rPr>
      </w:pPr>
      <w:r w:rsidRPr="00D11D6D">
        <w:rPr>
          <w:rFonts w:ascii="Times New Roman" w:hAnsi="Times New Roman"/>
          <w:b/>
          <w:sz w:val="28"/>
          <w:szCs w:val="28"/>
        </w:rPr>
        <w:t>УСТЬ-УДИНСКИЙ РАЙОН</w:t>
      </w:r>
    </w:p>
    <w:p w:rsidR="00195F64" w:rsidRPr="00D11D6D" w:rsidRDefault="00195F64" w:rsidP="00D11D6D">
      <w:pPr>
        <w:spacing w:after="0" w:line="240" w:lineRule="auto"/>
        <w:jc w:val="center"/>
        <w:rPr>
          <w:rFonts w:ascii="Times New Roman" w:hAnsi="Times New Roman"/>
          <w:sz w:val="28"/>
          <w:szCs w:val="28"/>
        </w:rPr>
      </w:pPr>
      <w:r w:rsidRPr="00D11D6D">
        <w:rPr>
          <w:rFonts w:ascii="Times New Roman" w:hAnsi="Times New Roman"/>
          <w:b/>
          <w:sz w:val="28"/>
          <w:szCs w:val="28"/>
        </w:rPr>
        <w:t xml:space="preserve"> </w:t>
      </w:r>
      <w:r>
        <w:rPr>
          <w:rFonts w:ascii="Times New Roman" w:hAnsi="Times New Roman"/>
          <w:b/>
          <w:sz w:val="28"/>
          <w:szCs w:val="28"/>
        </w:rPr>
        <w:t>АНОСОВСКОЕ</w:t>
      </w:r>
      <w:r w:rsidRPr="00D11D6D">
        <w:rPr>
          <w:rFonts w:ascii="Times New Roman" w:hAnsi="Times New Roman"/>
          <w:b/>
          <w:sz w:val="28"/>
          <w:szCs w:val="28"/>
        </w:rPr>
        <w:t xml:space="preserve"> СЕЛЬСКОЕ ПОСЕЛЕНИЕ</w:t>
      </w:r>
      <w:r w:rsidRPr="00D11D6D">
        <w:rPr>
          <w:rFonts w:ascii="Times New Roman" w:hAnsi="Times New Roman"/>
          <w:sz w:val="28"/>
          <w:szCs w:val="28"/>
        </w:rPr>
        <w:t xml:space="preserve"> </w:t>
      </w:r>
    </w:p>
    <w:p w:rsidR="00195F64" w:rsidRPr="00D11D6D" w:rsidRDefault="00195F64" w:rsidP="00D11D6D">
      <w:pPr>
        <w:spacing w:after="0" w:line="240" w:lineRule="auto"/>
        <w:jc w:val="center"/>
        <w:rPr>
          <w:rFonts w:ascii="Times New Roman" w:hAnsi="Times New Roman"/>
          <w:sz w:val="28"/>
          <w:szCs w:val="28"/>
        </w:rPr>
      </w:pPr>
    </w:p>
    <w:p w:rsidR="00195F64" w:rsidRPr="00D11D6D" w:rsidRDefault="00195F64" w:rsidP="00D11D6D">
      <w:pPr>
        <w:spacing w:after="0" w:line="240" w:lineRule="auto"/>
        <w:jc w:val="center"/>
        <w:rPr>
          <w:rFonts w:ascii="Times New Roman" w:hAnsi="Times New Roman"/>
          <w:sz w:val="28"/>
          <w:szCs w:val="28"/>
        </w:rPr>
      </w:pPr>
    </w:p>
    <w:p w:rsidR="00195F64" w:rsidRPr="00311395" w:rsidRDefault="00195F64" w:rsidP="00311395">
      <w:pPr>
        <w:jc w:val="center"/>
        <w:outlineLvl w:val="0"/>
        <w:rPr>
          <w:rFonts w:ascii="Times New Roman" w:hAnsi="Times New Roman"/>
          <w:b/>
          <w:sz w:val="28"/>
          <w:szCs w:val="28"/>
        </w:rPr>
      </w:pPr>
      <w:r w:rsidRPr="00D11D6D">
        <w:rPr>
          <w:rFonts w:ascii="Times New Roman" w:hAnsi="Times New Roman"/>
          <w:b/>
          <w:sz w:val="28"/>
          <w:szCs w:val="28"/>
        </w:rPr>
        <w:t>Р А С П О Р Я Ж Е Н И Е</w:t>
      </w:r>
    </w:p>
    <w:p w:rsidR="00195F64" w:rsidRPr="00D11D6D" w:rsidRDefault="00195F64" w:rsidP="00E06EC2">
      <w:pPr>
        <w:jc w:val="center"/>
        <w:rPr>
          <w:rFonts w:ascii="Times New Roman" w:hAnsi="Times New Roman"/>
          <w:sz w:val="28"/>
          <w:szCs w:val="28"/>
        </w:rPr>
      </w:pPr>
      <w:r w:rsidRPr="00D11D6D">
        <w:rPr>
          <w:rFonts w:ascii="Times New Roman" w:hAnsi="Times New Roman"/>
          <w:sz w:val="28"/>
          <w:szCs w:val="28"/>
        </w:rPr>
        <w:t>2</w:t>
      </w:r>
      <w:r>
        <w:rPr>
          <w:rFonts w:ascii="Times New Roman" w:hAnsi="Times New Roman"/>
          <w:sz w:val="28"/>
          <w:szCs w:val="28"/>
        </w:rPr>
        <w:t>8</w:t>
      </w:r>
      <w:r w:rsidRPr="00D11D6D">
        <w:rPr>
          <w:rFonts w:ascii="Times New Roman" w:hAnsi="Times New Roman"/>
          <w:sz w:val="28"/>
          <w:szCs w:val="28"/>
        </w:rPr>
        <w:t xml:space="preserve"> </w:t>
      </w:r>
      <w:r>
        <w:rPr>
          <w:rFonts w:ascii="Times New Roman" w:hAnsi="Times New Roman"/>
          <w:sz w:val="28"/>
          <w:szCs w:val="28"/>
        </w:rPr>
        <w:t>января</w:t>
      </w:r>
      <w:r w:rsidRPr="00D11D6D">
        <w:rPr>
          <w:rFonts w:ascii="Times New Roman" w:hAnsi="Times New Roman"/>
          <w:sz w:val="28"/>
          <w:szCs w:val="28"/>
        </w:rPr>
        <w:t xml:space="preserve"> 201</w:t>
      </w:r>
      <w:r>
        <w:rPr>
          <w:rFonts w:ascii="Times New Roman" w:hAnsi="Times New Roman"/>
          <w:sz w:val="28"/>
          <w:szCs w:val="28"/>
        </w:rPr>
        <w:t>9</w:t>
      </w:r>
      <w:r w:rsidRPr="00D11D6D">
        <w:rPr>
          <w:rFonts w:ascii="Times New Roman" w:hAnsi="Times New Roman"/>
          <w:sz w:val="28"/>
          <w:szCs w:val="28"/>
        </w:rPr>
        <w:t xml:space="preserve">г.                                                                                             № </w:t>
      </w:r>
      <w:r>
        <w:rPr>
          <w:rFonts w:ascii="Times New Roman" w:hAnsi="Times New Roman"/>
          <w:sz w:val="28"/>
          <w:szCs w:val="28"/>
        </w:rPr>
        <w:t>11</w:t>
      </w:r>
    </w:p>
    <w:p w:rsidR="00195F64" w:rsidRDefault="00195F64" w:rsidP="0063656E">
      <w:pPr>
        <w:spacing w:after="0"/>
        <w:rPr>
          <w:rFonts w:ascii="Times New Roman" w:hAnsi="Times New Roman"/>
          <w:b/>
          <w:sz w:val="28"/>
          <w:szCs w:val="28"/>
        </w:rPr>
      </w:pPr>
    </w:p>
    <w:p w:rsidR="00195F64" w:rsidRPr="00DE346F" w:rsidRDefault="00195F64" w:rsidP="0063656E">
      <w:pPr>
        <w:spacing w:after="0"/>
        <w:rPr>
          <w:rFonts w:ascii="Times New Roman" w:hAnsi="Times New Roman"/>
          <w:sz w:val="24"/>
          <w:szCs w:val="24"/>
        </w:rPr>
      </w:pPr>
      <w:r w:rsidRPr="00DE346F">
        <w:rPr>
          <w:rFonts w:ascii="Times New Roman" w:hAnsi="Times New Roman"/>
          <w:sz w:val="24"/>
          <w:szCs w:val="24"/>
        </w:rPr>
        <w:t>«Об утверждении Порядка санкционирования оплаты</w:t>
      </w:r>
    </w:p>
    <w:p w:rsidR="00195F64" w:rsidRPr="00DE346F" w:rsidRDefault="00195F64" w:rsidP="0063656E">
      <w:pPr>
        <w:spacing w:after="0"/>
        <w:rPr>
          <w:rFonts w:ascii="Times New Roman" w:hAnsi="Times New Roman"/>
          <w:sz w:val="24"/>
          <w:szCs w:val="24"/>
        </w:rPr>
      </w:pPr>
      <w:r w:rsidRPr="00DE346F">
        <w:rPr>
          <w:rFonts w:ascii="Times New Roman" w:hAnsi="Times New Roman"/>
          <w:sz w:val="24"/>
          <w:szCs w:val="24"/>
        </w:rPr>
        <w:t xml:space="preserve"> денежных обязательств получателей средств бюджета</w:t>
      </w:r>
    </w:p>
    <w:p w:rsidR="00195F64" w:rsidRPr="00DE346F" w:rsidRDefault="00195F64" w:rsidP="0063656E">
      <w:pPr>
        <w:spacing w:after="0"/>
        <w:rPr>
          <w:rFonts w:ascii="Times New Roman" w:hAnsi="Times New Roman"/>
          <w:sz w:val="24"/>
          <w:szCs w:val="24"/>
        </w:rPr>
      </w:pPr>
      <w:r w:rsidRPr="00DE346F">
        <w:rPr>
          <w:rFonts w:ascii="Times New Roman" w:hAnsi="Times New Roman"/>
          <w:sz w:val="24"/>
          <w:szCs w:val="24"/>
        </w:rPr>
        <w:t xml:space="preserve"> </w:t>
      </w:r>
      <w:proofErr w:type="spellStart"/>
      <w:r w:rsidRPr="00DE346F">
        <w:rPr>
          <w:rFonts w:ascii="Times New Roman" w:hAnsi="Times New Roman"/>
          <w:sz w:val="24"/>
          <w:szCs w:val="24"/>
        </w:rPr>
        <w:t>Аносовского</w:t>
      </w:r>
      <w:proofErr w:type="spellEnd"/>
      <w:r w:rsidRPr="00DE346F">
        <w:rPr>
          <w:rFonts w:ascii="Times New Roman" w:hAnsi="Times New Roman"/>
          <w:sz w:val="24"/>
          <w:szCs w:val="24"/>
        </w:rPr>
        <w:t xml:space="preserve"> сельского поселения»</w:t>
      </w:r>
    </w:p>
    <w:p w:rsidR="00195F64" w:rsidRPr="00DE346F" w:rsidRDefault="00195F64" w:rsidP="00D11D6D">
      <w:pPr>
        <w:ind w:left="709" w:firstLine="11"/>
        <w:jc w:val="both"/>
        <w:rPr>
          <w:rFonts w:ascii="Times New Roman" w:hAnsi="Times New Roman"/>
          <w:sz w:val="24"/>
          <w:szCs w:val="24"/>
        </w:rPr>
      </w:pPr>
    </w:p>
    <w:p w:rsidR="00195F64" w:rsidRPr="000B5864" w:rsidRDefault="00195F64" w:rsidP="00D11D6D">
      <w:pPr>
        <w:spacing w:line="240" w:lineRule="auto"/>
        <w:ind w:firstLine="708"/>
        <w:jc w:val="both"/>
        <w:rPr>
          <w:rFonts w:ascii="Times New Roman" w:hAnsi="Times New Roman"/>
          <w:sz w:val="24"/>
          <w:szCs w:val="24"/>
        </w:rPr>
      </w:pPr>
      <w:r w:rsidRPr="000B5864">
        <w:rPr>
          <w:rFonts w:ascii="Times New Roman" w:hAnsi="Times New Roman"/>
          <w:sz w:val="24"/>
          <w:szCs w:val="24"/>
        </w:rPr>
        <w:t xml:space="preserve">В соответствии со статьей 219 Бюджетного Кодекса Российской Федерации:              </w:t>
      </w:r>
    </w:p>
    <w:p w:rsidR="00195F64" w:rsidRPr="000B5864" w:rsidRDefault="00195F64" w:rsidP="00E06EC2">
      <w:pPr>
        <w:numPr>
          <w:ilvl w:val="0"/>
          <w:numId w:val="1"/>
        </w:numPr>
        <w:spacing w:line="240" w:lineRule="auto"/>
        <w:jc w:val="both"/>
        <w:rPr>
          <w:rFonts w:ascii="Times New Roman" w:hAnsi="Times New Roman"/>
          <w:sz w:val="24"/>
          <w:szCs w:val="24"/>
        </w:rPr>
      </w:pPr>
      <w:r w:rsidRPr="000B5864">
        <w:rPr>
          <w:rFonts w:ascii="Times New Roman" w:hAnsi="Times New Roman"/>
          <w:sz w:val="24"/>
          <w:szCs w:val="24"/>
        </w:rPr>
        <w:t xml:space="preserve">Утвердить «Порядок </w:t>
      </w:r>
      <w:proofErr w:type="gramStart"/>
      <w:r w:rsidRPr="000B5864">
        <w:rPr>
          <w:rFonts w:ascii="Times New Roman" w:hAnsi="Times New Roman"/>
          <w:sz w:val="24"/>
          <w:szCs w:val="24"/>
        </w:rPr>
        <w:t>санкционирования оплаты денежных обязательств получателей средств бюджета</w:t>
      </w:r>
      <w:proofErr w:type="gramEnd"/>
      <w:r w:rsidRPr="000B5864">
        <w:rPr>
          <w:rFonts w:ascii="Times New Roman" w:hAnsi="Times New Roman"/>
          <w:sz w:val="24"/>
          <w:szCs w:val="24"/>
        </w:rPr>
        <w:t xml:space="preserve"> </w:t>
      </w:r>
      <w:proofErr w:type="spellStart"/>
      <w:r w:rsidRPr="000B5864">
        <w:rPr>
          <w:rFonts w:ascii="Times New Roman" w:hAnsi="Times New Roman"/>
          <w:sz w:val="24"/>
          <w:szCs w:val="24"/>
        </w:rPr>
        <w:t>Аносовского</w:t>
      </w:r>
      <w:proofErr w:type="spellEnd"/>
      <w:r w:rsidRPr="000B5864">
        <w:rPr>
          <w:rFonts w:ascii="Times New Roman" w:hAnsi="Times New Roman"/>
          <w:sz w:val="24"/>
          <w:szCs w:val="24"/>
        </w:rPr>
        <w:t xml:space="preserve"> сельского поселения» (приложение №1). </w:t>
      </w:r>
    </w:p>
    <w:p w:rsidR="00195F64" w:rsidRPr="000B5864" w:rsidRDefault="00195F64" w:rsidP="00D11D6D">
      <w:pPr>
        <w:spacing w:after="0" w:line="240" w:lineRule="auto"/>
        <w:jc w:val="both"/>
        <w:rPr>
          <w:rFonts w:ascii="Times New Roman" w:hAnsi="Times New Roman"/>
          <w:sz w:val="24"/>
          <w:szCs w:val="24"/>
        </w:rPr>
      </w:pPr>
      <w:r w:rsidRPr="000B5864">
        <w:rPr>
          <w:rFonts w:ascii="Times New Roman" w:hAnsi="Times New Roman"/>
          <w:sz w:val="24"/>
          <w:szCs w:val="24"/>
        </w:rPr>
        <w:t xml:space="preserve">  2. Настоящее распоряжение вступает в силу с момента подписания и распространяется на правоотношения, возникшие с 01.01.2019 года.</w:t>
      </w:r>
    </w:p>
    <w:p w:rsidR="00195F64" w:rsidRPr="000B5864" w:rsidRDefault="00195F64" w:rsidP="00D11D6D">
      <w:pPr>
        <w:spacing w:line="240" w:lineRule="auto"/>
        <w:ind w:firstLine="540"/>
        <w:jc w:val="both"/>
        <w:rPr>
          <w:rFonts w:ascii="Times New Roman" w:hAnsi="Times New Roman"/>
          <w:sz w:val="24"/>
          <w:szCs w:val="24"/>
        </w:rPr>
      </w:pPr>
    </w:p>
    <w:p w:rsidR="00195F64" w:rsidRPr="000B5864" w:rsidRDefault="00195F64" w:rsidP="0063656E">
      <w:pPr>
        <w:outlineLvl w:val="0"/>
        <w:rPr>
          <w:rFonts w:ascii="Times New Roman" w:hAnsi="Times New Roman"/>
          <w:sz w:val="24"/>
          <w:szCs w:val="24"/>
        </w:rPr>
      </w:pPr>
    </w:p>
    <w:p w:rsidR="00195F64" w:rsidRPr="000B5864" w:rsidRDefault="00195F64" w:rsidP="0063656E">
      <w:pPr>
        <w:outlineLvl w:val="0"/>
        <w:rPr>
          <w:rFonts w:ascii="Times New Roman" w:hAnsi="Times New Roman"/>
          <w:sz w:val="24"/>
          <w:szCs w:val="24"/>
        </w:rPr>
      </w:pPr>
    </w:p>
    <w:p w:rsidR="00195F64" w:rsidRPr="000B5864" w:rsidRDefault="00195F64" w:rsidP="0063656E">
      <w:pPr>
        <w:outlineLvl w:val="0"/>
        <w:rPr>
          <w:rFonts w:ascii="Times New Roman" w:hAnsi="Times New Roman"/>
          <w:sz w:val="24"/>
          <w:szCs w:val="24"/>
        </w:rPr>
      </w:pPr>
      <w:r w:rsidRPr="000B5864">
        <w:rPr>
          <w:rFonts w:ascii="Times New Roman" w:hAnsi="Times New Roman"/>
          <w:sz w:val="24"/>
          <w:szCs w:val="24"/>
        </w:rPr>
        <w:t xml:space="preserve">  </w:t>
      </w:r>
    </w:p>
    <w:p w:rsidR="00195F64" w:rsidRPr="000B5864" w:rsidRDefault="00195F64" w:rsidP="0017443A">
      <w:pPr>
        <w:spacing w:after="0" w:line="240" w:lineRule="auto"/>
        <w:outlineLvl w:val="0"/>
        <w:rPr>
          <w:rFonts w:ascii="Times New Roman" w:hAnsi="Times New Roman"/>
          <w:sz w:val="24"/>
          <w:szCs w:val="24"/>
        </w:rPr>
      </w:pPr>
      <w:r w:rsidRPr="000B5864">
        <w:rPr>
          <w:rFonts w:ascii="Times New Roman" w:hAnsi="Times New Roman"/>
          <w:sz w:val="24"/>
          <w:szCs w:val="24"/>
        </w:rPr>
        <w:t xml:space="preserve">Глава </w:t>
      </w:r>
      <w:proofErr w:type="spellStart"/>
      <w:r w:rsidRPr="000B5864">
        <w:rPr>
          <w:rFonts w:ascii="Times New Roman" w:hAnsi="Times New Roman"/>
          <w:sz w:val="24"/>
          <w:szCs w:val="24"/>
        </w:rPr>
        <w:t>Аносовского</w:t>
      </w:r>
      <w:proofErr w:type="spellEnd"/>
      <w:r w:rsidRPr="000B5864">
        <w:rPr>
          <w:rFonts w:ascii="Times New Roman" w:hAnsi="Times New Roman"/>
          <w:sz w:val="24"/>
          <w:szCs w:val="24"/>
        </w:rPr>
        <w:t xml:space="preserve"> </w:t>
      </w:r>
    </w:p>
    <w:p w:rsidR="00195F64" w:rsidRPr="000B5864" w:rsidRDefault="00195F64" w:rsidP="0017443A">
      <w:pPr>
        <w:spacing w:after="0" w:line="240" w:lineRule="auto"/>
        <w:outlineLvl w:val="0"/>
        <w:rPr>
          <w:rFonts w:ascii="Times New Roman" w:hAnsi="Times New Roman"/>
          <w:sz w:val="24"/>
          <w:szCs w:val="24"/>
        </w:rPr>
      </w:pPr>
      <w:r w:rsidRPr="000B5864">
        <w:rPr>
          <w:rFonts w:ascii="Times New Roman" w:hAnsi="Times New Roman"/>
          <w:sz w:val="24"/>
          <w:szCs w:val="24"/>
        </w:rPr>
        <w:t xml:space="preserve">сельского поселения                                                                        О. Р. </w:t>
      </w:r>
      <w:proofErr w:type="spellStart"/>
      <w:r w:rsidRPr="000B5864">
        <w:rPr>
          <w:rFonts w:ascii="Times New Roman" w:hAnsi="Times New Roman"/>
          <w:sz w:val="24"/>
          <w:szCs w:val="24"/>
        </w:rPr>
        <w:t>Яхина</w:t>
      </w:r>
      <w:proofErr w:type="spellEnd"/>
      <w:r w:rsidRPr="000B5864">
        <w:rPr>
          <w:rFonts w:ascii="Times New Roman" w:hAnsi="Times New Roman"/>
          <w:sz w:val="24"/>
          <w:szCs w:val="24"/>
        </w:rPr>
        <w:t xml:space="preserve">                                                                                                                 </w:t>
      </w:r>
    </w:p>
    <w:p w:rsidR="00195F64" w:rsidRPr="000B5864" w:rsidRDefault="00195F64" w:rsidP="0017443A">
      <w:pPr>
        <w:rPr>
          <w:rFonts w:ascii="Times New Roman" w:hAnsi="Times New Roman"/>
          <w:sz w:val="24"/>
          <w:szCs w:val="24"/>
        </w:rPr>
      </w:pPr>
    </w:p>
    <w:p w:rsidR="00195F64" w:rsidRPr="000B5864" w:rsidRDefault="00195F64" w:rsidP="0017443A">
      <w:pPr>
        <w:jc w:val="center"/>
        <w:outlineLvl w:val="0"/>
        <w:rPr>
          <w:rFonts w:ascii="Times New Roman" w:hAnsi="Times New Roman"/>
          <w:sz w:val="24"/>
          <w:szCs w:val="24"/>
        </w:rPr>
      </w:pPr>
    </w:p>
    <w:p w:rsidR="00195F64" w:rsidRPr="000B5864" w:rsidRDefault="00195F64" w:rsidP="0017443A">
      <w:pPr>
        <w:jc w:val="center"/>
        <w:outlineLvl w:val="0"/>
        <w:rPr>
          <w:rFonts w:ascii="Times New Roman" w:hAnsi="Times New Roman"/>
          <w:sz w:val="24"/>
          <w:szCs w:val="24"/>
        </w:rPr>
      </w:pPr>
    </w:p>
    <w:p w:rsidR="00195F64" w:rsidRPr="000B5864" w:rsidRDefault="00195F64" w:rsidP="00C25BAB">
      <w:pPr>
        <w:spacing w:after="0"/>
        <w:jc w:val="right"/>
        <w:rPr>
          <w:rFonts w:ascii="Times New Roman" w:hAnsi="Times New Roman"/>
          <w:sz w:val="24"/>
          <w:szCs w:val="24"/>
        </w:rPr>
      </w:pPr>
    </w:p>
    <w:p w:rsidR="00195F64" w:rsidRPr="000B5864" w:rsidRDefault="00195F64" w:rsidP="00C25BAB">
      <w:pPr>
        <w:spacing w:after="0"/>
        <w:jc w:val="right"/>
        <w:rPr>
          <w:rFonts w:ascii="Times New Roman" w:hAnsi="Times New Roman"/>
          <w:sz w:val="24"/>
          <w:szCs w:val="24"/>
        </w:rPr>
      </w:pPr>
    </w:p>
    <w:p w:rsidR="00195F64" w:rsidRPr="000B5864" w:rsidRDefault="00195F64" w:rsidP="00C25BAB">
      <w:pPr>
        <w:spacing w:after="0"/>
        <w:jc w:val="right"/>
        <w:rPr>
          <w:rFonts w:ascii="Times New Roman" w:hAnsi="Times New Roman"/>
          <w:sz w:val="24"/>
          <w:szCs w:val="24"/>
        </w:rPr>
      </w:pPr>
    </w:p>
    <w:p w:rsidR="00195F64" w:rsidRPr="000B5864" w:rsidRDefault="00195F64" w:rsidP="00C25BAB">
      <w:pPr>
        <w:spacing w:after="0"/>
        <w:jc w:val="right"/>
        <w:rPr>
          <w:rFonts w:ascii="Times New Roman" w:hAnsi="Times New Roman"/>
          <w:sz w:val="24"/>
          <w:szCs w:val="24"/>
        </w:rPr>
      </w:pPr>
    </w:p>
    <w:p w:rsidR="00195F64" w:rsidRPr="000B5864" w:rsidRDefault="00195F64" w:rsidP="00C25BAB">
      <w:pPr>
        <w:spacing w:after="0"/>
        <w:jc w:val="right"/>
        <w:rPr>
          <w:rFonts w:ascii="Times New Roman" w:hAnsi="Times New Roman"/>
          <w:sz w:val="24"/>
          <w:szCs w:val="24"/>
        </w:rPr>
      </w:pPr>
    </w:p>
    <w:p w:rsidR="00195F64" w:rsidRPr="000B5864" w:rsidRDefault="00195F64" w:rsidP="00C25BAB">
      <w:pPr>
        <w:spacing w:after="0"/>
        <w:jc w:val="right"/>
        <w:rPr>
          <w:rFonts w:ascii="Times New Roman" w:hAnsi="Times New Roman"/>
          <w:sz w:val="24"/>
          <w:szCs w:val="24"/>
        </w:rPr>
      </w:pPr>
      <w:r w:rsidRPr="000B5864">
        <w:rPr>
          <w:rFonts w:ascii="Times New Roman" w:hAnsi="Times New Roman"/>
          <w:sz w:val="24"/>
          <w:szCs w:val="24"/>
        </w:rPr>
        <w:t>Приложение №1</w:t>
      </w:r>
    </w:p>
    <w:p w:rsidR="00195F64" w:rsidRPr="000B5864" w:rsidRDefault="00195F64" w:rsidP="00C25BAB">
      <w:pPr>
        <w:spacing w:after="0"/>
        <w:jc w:val="right"/>
        <w:rPr>
          <w:rFonts w:ascii="Times New Roman" w:hAnsi="Times New Roman"/>
          <w:sz w:val="24"/>
          <w:szCs w:val="24"/>
        </w:rPr>
      </w:pPr>
      <w:proofErr w:type="gramStart"/>
      <w:r w:rsidRPr="000B5864">
        <w:rPr>
          <w:rFonts w:ascii="Times New Roman" w:hAnsi="Times New Roman"/>
          <w:sz w:val="24"/>
          <w:szCs w:val="24"/>
        </w:rPr>
        <w:t>Утвержден</w:t>
      </w:r>
      <w:proofErr w:type="gramEnd"/>
      <w:r w:rsidRPr="000B5864">
        <w:rPr>
          <w:rFonts w:ascii="Times New Roman" w:hAnsi="Times New Roman"/>
          <w:sz w:val="24"/>
          <w:szCs w:val="24"/>
        </w:rPr>
        <w:t xml:space="preserve"> распоряжением Администрации</w:t>
      </w:r>
    </w:p>
    <w:p w:rsidR="00195F64" w:rsidRPr="000B5864" w:rsidRDefault="00195F64" w:rsidP="00C25BAB">
      <w:pPr>
        <w:spacing w:after="0"/>
        <w:jc w:val="right"/>
        <w:rPr>
          <w:rFonts w:ascii="Times New Roman" w:hAnsi="Times New Roman"/>
          <w:sz w:val="24"/>
          <w:szCs w:val="24"/>
        </w:rPr>
      </w:pPr>
      <w:proofErr w:type="spellStart"/>
      <w:r w:rsidRPr="000B5864">
        <w:rPr>
          <w:rFonts w:ascii="Times New Roman" w:hAnsi="Times New Roman"/>
          <w:sz w:val="24"/>
          <w:szCs w:val="24"/>
        </w:rPr>
        <w:t>Аносовского</w:t>
      </w:r>
      <w:proofErr w:type="spellEnd"/>
      <w:r w:rsidRPr="000B5864">
        <w:rPr>
          <w:rFonts w:ascii="Times New Roman" w:hAnsi="Times New Roman"/>
          <w:sz w:val="24"/>
          <w:szCs w:val="24"/>
        </w:rPr>
        <w:t xml:space="preserve"> сельского поселения</w:t>
      </w:r>
    </w:p>
    <w:p w:rsidR="00195F64" w:rsidRPr="000B5864" w:rsidRDefault="00195F64" w:rsidP="00C25BAB">
      <w:pPr>
        <w:spacing w:after="0"/>
        <w:jc w:val="right"/>
        <w:rPr>
          <w:rFonts w:ascii="Times New Roman" w:hAnsi="Times New Roman"/>
          <w:sz w:val="24"/>
          <w:szCs w:val="24"/>
        </w:rPr>
      </w:pPr>
      <w:r w:rsidRPr="000B5864">
        <w:rPr>
          <w:rFonts w:ascii="Times New Roman" w:hAnsi="Times New Roman"/>
          <w:sz w:val="24"/>
          <w:szCs w:val="24"/>
        </w:rPr>
        <w:t>от «28» января 2019г. № 11</w:t>
      </w:r>
    </w:p>
    <w:p w:rsidR="00195F64" w:rsidRPr="000B5864" w:rsidRDefault="00195F64" w:rsidP="00C25BAB">
      <w:pPr>
        <w:jc w:val="both"/>
        <w:rPr>
          <w:rFonts w:ascii="Times New Roman" w:hAnsi="Times New Roman"/>
          <w:sz w:val="24"/>
          <w:szCs w:val="24"/>
        </w:rPr>
      </w:pPr>
    </w:p>
    <w:p w:rsidR="00195F64" w:rsidRPr="000B5864" w:rsidRDefault="00195F64" w:rsidP="00C25BAB">
      <w:pPr>
        <w:spacing w:after="0"/>
        <w:jc w:val="center"/>
        <w:rPr>
          <w:rFonts w:ascii="Times New Roman" w:hAnsi="Times New Roman"/>
          <w:b/>
          <w:sz w:val="24"/>
          <w:szCs w:val="24"/>
        </w:rPr>
      </w:pPr>
      <w:r w:rsidRPr="000B5864">
        <w:rPr>
          <w:rFonts w:ascii="Times New Roman" w:hAnsi="Times New Roman"/>
          <w:b/>
          <w:sz w:val="24"/>
          <w:szCs w:val="24"/>
        </w:rPr>
        <w:t>Порядок</w:t>
      </w:r>
    </w:p>
    <w:p w:rsidR="00195F64" w:rsidRPr="000B5864" w:rsidRDefault="00195F64" w:rsidP="00DF244A">
      <w:pPr>
        <w:spacing w:after="0"/>
        <w:jc w:val="center"/>
        <w:rPr>
          <w:rFonts w:ascii="Times New Roman" w:hAnsi="Times New Roman"/>
          <w:b/>
          <w:sz w:val="24"/>
          <w:szCs w:val="24"/>
        </w:rPr>
      </w:pPr>
      <w:r w:rsidRPr="000B5864">
        <w:rPr>
          <w:rFonts w:ascii="Times New Roman" w:hAnsi="Times New Roman"/>
          <w:b/>
          <w:sz w:val="24"/>
          <w:szCs w:val="24"/>
        </w:rPr>
        <w:t xml:space="preserve">санкционирования </w:t>
      </w:r>
      <w:proofErr w:type="gramStart"/>
      <w:r w:rsidRPr="000B5864">
        <w:rPr>
          <w:rFonts w:ascii="Times New Roman" w:hAnsi="Times New Roman"/>
          <w:b/>
          <w:sz w:val="24"/>
          <w:szCs w:val="24"/>
        </w:rPr>
        <w:t>оплаты денежных обязательств получателей средств бюджета</w:t>
      </w:r>
      <w:proofErr w:type="gramEnd"/>
      <w:r w:rsidRPr="000B5864">
        <w:rPr>
          <w:rFonts w:ascii="Times New Roman" w:hAnsi="Times New Roman"/>
          <w:b/>
          <w:sz w:val="24"/>
          <w:szCs w:val="24"/>
        </w:rPr>
        <w:t xml:space="preserve"> </w:t>
      </w:r>
      <w:proofErr w:type="spellStart"/>
      <w:r w:rsidRPr="000B5864">
        <w:rPr>
          <w:rFonts w:ascii="Times New Roman" w:hAnsi="Times New Roman"/>
          <w:b/>
          <w:sz w:val="24"/>
          <w:szCs w:val="24"/>
        </w:rPr>
        <w:t>Аносовского</w:t>
      </w:r>
      <w:proofErr w:type="spellEnd"/>
      <w:r w:rsidRPr="000B5864">
        <w:rPr>
          <w:rFonts w:ascii="Times New Roman" w:hAnsi="Times New Roman"/>
          <w:b/>
          <w:sz w:val="24"/>
          <w:szCs w:val="24"/>
        </w:rPr>
        <w:t xml:space="preserve"> сельского поселения</w:t>
      </w:r>
    </w:p>
    <w:p w:rsidR="00195F64" w:rsidRPr="000B5864" w:rsidRDefault="00195F64" w:rsidP="00C25BAB">
      <w:pPr>
        <w:spacing w:after="0"/>
        <w:jc w:val="center"/>
        <w:rPr>
          <w:rFonts w:ascii="Times New Roman" w:hAnsi="Times New Roman"/>
          <w:sz w:val="24"/>
          <w:szCs w:val="24"/>
        </w:rPr>
      </w:pP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1. </w:t>
      </w:r>
      <w:proofErr w:type="gramStart"/>
      <w:r w:rsidRPr="000B5864">
        <w:rPr>
          <w:rFonts w:ascii="Times New Roman" w:hAnsi="Times New Roman"/>
          <w:sz w:val="24"/>
          <w:szCs w:val="24"/>
        </w:rPr>
        <w:t xml:space="preserve">Настоящий Порядок разработан на основании статьи 219 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УФК по Иркутской области) оплаты за счет средств бюджета </w:t>
      </w:r>
      <w:proofErr w:type="spellStart"/>
      <w:r w:rsidRPr="000B5864">
        <w:rPr>
          <w:rFonts w:ascii="Times New Roman" w:hAnsi="Times New Roman"/>
          <w:sz w:val="24"/>
          <w:szCs w:val="24"/>
        </w:rPr>
        <w:t>Аносовского</w:t>
      </w:r>
      <w:bookmarkStart w:id="0" w:name="_GoBack"/>
      <w:bookmarkEnd w:id="0"/>
      <w:proofErr w:type="spellEnd"/>
      <w:r w:rsidRPr="000B5864">
        <w:rPr>
          <w:rFonts w:ascii="Times New Roman" w:hAnsi="Times New Roman"/>
          <w:sz w:val="24"/>
          <w:szCs w:val="24"/>
        </w:rPr>
        <w:t xml:space="preserve"> сельского поселения денежных обязательств получателей средств местного бюджета, лицевые счета которым открыты в УФК по Иркутской области (далее - получатели средств бюджета).</w:t>
      </w:r>
      <w:proofErr w:type="gramEnd"/>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2. </w:t>
      </w:r>
      <w:proofErr w:type="gramStart"/>
      <w:r w:rsidRPr="000B5864">
        <w:rPr>
          <w:rFonts w:ascii="Times New Roman" w:hAnsi="Times New Roman"/>
          <w:sz w:val="24"/>
          <w:szCs w:val="24"/>
        </w:rPr>
        <w:t>Для оплаты денежных обязательств получатели средств бюджета представляют в УФК по Иркутской области по месту их обслуживания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w:t>
      </w:r>
      <w:proofErr w:type="gramEnd"/>
      <w:r w:rsidRPr="000B5864">
        <w:rPr>
          <w:rFonts w:ascii="Times New Roman" w:hAnsi="Times New Roman"/>
          <w:sz w:val="24"/>
          <w:szCs w:val="24"/>
        </w:rPr>
        <w:t xml:space="preserve"> формы по КФД 0531243) (далее - Заявка) в порядке, установленном в соответствии с бюджетным законодательством Российской Федерации.</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Заявка при наличии электронного документооборота между получателем средств бюджета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(далее - на бумажном носителе).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Заявка подписывается руководителем и главным бухгалтером (иными уполномоченными руководителем лицами) получателя средств бюджета.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3. Уполномоченный работник УФК по Иркутской области проверяет Заявку на соответствие подписей имеющимся образцам, представленным получателем средств бюджета в порядке, установленном для открытия соответствующего лицевого счета.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4. Уполномоченный работник УФК по Иркутской области не позднее рабочего дня следующего за днем представления получателем средств бюджета Заявки в УФК по Иркутской области проверяет Заявку на соответствие установленной форме, наличие в ней следующих реквизитов и показателей:</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2) кодов классификации расходов бюджетов, по которым необходимо произвести кассовый расход (кассовую выплату), а также текстового назначения платежа; </w:t>
      </w:r>
    </w:p>
    <w:p w:rsidR="00195F64" w:rsidRPr="000B5864" w:rsidRDefault="00195F64" w:rsidP="00C25BAB">
      <w:pPr>
        <w:spacing w:after="0"/>
        <w:ind w:firstLine="567"/>
        <w:jc w:val="both"/>
        <w:rPr>
          <w:rFonts w:ascii="Times New Roman" w:hAnsi="Times New Roman"/>
          <w:sz w:val="24"/>
          <w:szCs w:val="24"/>
        </w:rPr>
      </w:pPr>
      <w:proofErr w:type="gramStart"/>
      <w:r w:rsidRPr="000B5864">
        <w:rPr>
          <w:rFonts w:ascii="Times New Roman" w:hAnsi="Times New Roman"/>
          <w:sz w:val="24"/>
          <w:szCs w:val="24"/>
        </w:rPr>
        <w:t xml:space="preserve">3) суммы кассового расхода (кассовой выплаты) и кода валюты в соответствии с Общероссийским классификатором валют, в которой он должен быть произведен; </w:t>
      </w:r>
      <w:proofErr w:type="gramEnd"/>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4) суммы кассового расхода (кассовой выплаты) в валюте Российской Федерации, в рублевом эквиваленте, исчисленном на дату оформления Заявки;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5) вида средств;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6)наименования,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7) номера учтенного в УФК по Иркутской области бюджетного обязательства и номера денежного обязательства получателя средств местного бюджета (при его наличии);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8) номера и серии чека (при наличном способе оплаты денежного обязательства);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9) срока действия чека (при наличном способе оплаты денежного обязательства);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lastRenderedPageBreak/>
        <w:t xml:space="preserve">10) фамилии, имени и отчества получателя средств по чеку (при наличном способе оплаты денежного обязательства);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11) данных документов, удостоверяющих личность получателя средств по чеку (при наличном способе оплаты денежного обязательства);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12) данных для осуществления налоговых и иных обязательных платежей в бюджеты бюджетной системы Российской Федерации (при необходимости);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13) реквизитов (номер, дата) и предмета договора (муниципального контракта, договора (соглашения), договора аренды) или нормативного правового акта, являющихся основанием для принятия получателем средств бюджетного обязательства; </w:t>
      </w:r>
    </w:p>
    <w:p w:rsidR="00195F64" w:rsidRPr="000B5864" w:rsidRDefault="00195F64" w:rsidP="00C25BAB">
      <w:pPr>
        <w:spacing w:after="0"/>
        <w:ind w:firstLine="567"/>
        <w:jc w:val="both"/>
        <w:rPr>
          <w:rFonts w:ascii="Times New Roman" w:hAnsi="Times New Roman"/>
          <w:sz w:val="24"/>
          <w:szCs w:val="24"/>
        </w:rPr>
      </w:pPr>
      <w:proofErr w:type="gramStart"/>
      <w:r w:rsidRPr="000B5864">
        <w:rPr>
          <w:rFonts w:ascii="Times New Roman" w:hAnsi="Times New Roman"/>
          <w:sz w:val="24"/>
          <w:szCs w:val="24"/>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иных документов, подтверждающих возникновение денежных обязательств (далее – документы, подтверждающие возникновение денежных обязательств). </w:t>
      </w:r>
      <w:proofErr w:type="gramEnd"/>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5. Требования подпунктов 13 и 14 пункта 4 настоящего Порядка не применяются в отношении: </w:t>
      </w:r>
    </w:p>
    <w:p w:rsidR="00195F64" w:rsidRPr="000B5864" w:rsidRDefault="00195F64" w:rsidP="00620828">
      <w:pPr>
        <w:spacing w:after="0"/>
        <w:ind w:firstLine="567"/>
        <w:jc w:val="both"/>
        <w:rPr>
          <w:rFonts w:ascii="Times New Roman" w:hAnsi="Times New Roman"/>
          <w:sz w:val="24"/>
          <w:szCs w:val="24"/>
        </w:rPr>
      </w:pPr>
      <w:r w:rsidRPr="000B5864">
        <w:rPr>
          <w:rFonts w:ascii="Times New Roman" w:hAnsi="Times New Roman"/>
          <w:sz w:val="24"/>
          <w:szCs w:val="24"/>
        </w:rPr>
        <w:t>Заявки на кассовый расход (далее – код по КФД 0531801), Заявки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195F64" w:rsidRPr="000B5864" w:rsidRDefault="00195F64" w:rsidP="00620828">
      <w:pPr>
        <w:spacing w:after="0"/>
        <w:ind w:firstLine="567"/>
        <w:jc w:val="both"/>
        <w:rPr>
          <w:rFonts w:ascii="Times New Roman" w:hAnsi="Times New Roman"/>
          <w:sz w:val="24"/>
          <w:szCs w:val="24"/>
        </w:rPr>
      </w:pPr>
      <w:r w:rsidRPr="000B5864">
        <w:rPr>
          <w:rFonts w:ascii="Times New Roman" w:hAnsi="Times New Roman"/>
          <w:sz w:val="24"/>
          <w:szCs w:val="24"/>
        </w:rPr>
        <w:t>Заявки на кассовый расход при оплате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w:t>
      </w:r>
    </w:p>
    <w:p w:rsidR="00195F64" w:rsidRPr="000B5864" w:rsidRDefault="00195F64" w:rsidP="00620828">
      <w:pPr>
        <w:spacing w:after="0"/>
        <w:ind w:firstLine="567"/>
        <w:jc w:val="both"/>
        <w:rPr>
          <w:rFonts w:ascii="Times New Roman" w:hAnsi="Times New Roman"/>
          <w:sz w:val="24"/>
          <w:szCs w:val="24"/>
        </w:rPr>
      </w:pPr>
      <w:r w:rsidRPr="000B5864">
        <w:rPr>
          <w:rFonts w:ascii="Times New Roman" w:hAnsi="Times New Roman"/>
          <w:sz w:val="24"/>
          <w:szCs w:val="24"/>
        </w:rPr>
        <w:t>Заявки на получение наличных денег (код по КФД 0531802);</w:t>
      </w:r>
    </w:p>
    <w:p w:rsidR="00195F64" w:rsidRPr="000B5864" w:rsidRDefault="00195F64" w:rsidP="00620828">
      <w:pPr>
        <w:spacing w:after="0"/>
        <w:ind w:firstLine="567"/>
        <w:jc w:val="both"/>
        <w:rPr>
          <w:rFonts w:ascii="Times New Roman" w:hAnsi="Times New Roman"/>
          <w:sz w:val="24"/>
          <w:szCs w:val="24"/>
        </w:rPr>
      </w:pPr>
      <w:r w:rsidRPr="000B5864">
        <w:rPr>
          <w:rFonts w:ascii="Times New Roman" w:hAnsi="Times New Roman"/>
          <w:sz w:val="24"/>
          <w:szCs w:val="24"/>
        </w:rPr>
        <w:t>Заявки на получение денежных средств, перечисляемых на карту (код формы по КФД 0531243)</w:t>
      </w:r>
    </w:p>
    <w:p w:rsidR="00195F64" w:rsidRPr="000B5864" w:rsidRDefault="00195F64" w:rsidP="00620828">
      <w:pPr>
        <w:spacing w:after="0"/>
        <w:ind w:firstLine="567"/>
        <w:jc w:val="both"/>
        <w:rPr>
          <w:rFonts w:ascii="Times New Roman" w:hAnsi="Times New Roman"/>
          <w:sz w:val="24"/>
          <w:szCs w:val="24"/>
        </w:rPr>
      </w:pPr>
      <w:r w:rsidRPr="000B5864">
        <w:rPr>
          <w:rFonts w:ascii="Times New Roman" w:hAnsi="Times New Roman"/>
          <w:sz w:val="24"/>
          <w:szCs w:val="24"/>
        </w:rPr>
        <w:t>Требования подпункта 13 пункта 4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195F64" w:rsidRPr="000B5864" w:rsidRDefault="00195F64" w:rsidP="00620828">
      <w:pPr>
        <w:spacing w:after="0"/>
        <w:ind w:firstLine="567"/>
        <w:jc w:val="both"/>
        <w:rPr>
          <w:rFonts w:ascii="Times New Roman" w:hAnsi="Times New Roman"/>
          <w:sz w:val="24"/>
          <w:szCs w:val="24"/>
        </w:rPr>
      </w:pPr>
      <w:r w:rsidRPr="000B5864">
        <w:rPr>
          <w:rFonts w:ascii="Times New Roman" w:hAnsi="Times New Roman"/>
          <w:sz w:val="24"/>
          <w:szCs w:val="24"/>
        </w:rPr>
        <w:t>Требования подпункта 14 пункта 4 настоящего Порядка не применяются в отношении Заявки на кассовый расход при: осуществлении авансовых платежей в соответствии с условиями договора (муниципального контракта);</w:t>
      </w:r>
    </w:p>
    <w:p w:rsidR="00195F64" w:rsidRPr="000B5864" w:rsidRDefault="00195F64" w:rsidP="00620828">
      <w:pPr>
        <w:spacing w:after="0"/>
        <w:ind w:firstLine="567"/>
        <w:jc w:val="both"/>
        <w:rPr>
          <w:rFonts w:ascii="Times New Roman" w:hAnsi="Times New Roman"/>
          <w:sz w:val="24"/>
          <w:szCs w:val="24"/>
        </w:rPr>
      </w:pPr>
      <w:r w:rsidRPr="000B5864">
        <w:rPr>
          <w:rFonts w:ascii="Times New Roman" w:hAnsi="Times New Roman"/>
          <w:sz w:val="24"/>
          <w:szCs w:val="24"/>
        </w:rPr>
        <w:t>оплате по договору аренды.</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В одной Заявке может содержаться несколько сумм кассовых расходов  по разным кодам классификации расходов бюджета в рамках одного денежного обязательства получателя средств бюджета.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6. Для подтверждения возникновения денежного обязательства получатель средств бюджета представляет в УФК по Иркутской области вместе с Заявкой на кассовый расход, указанный в ней в соответствии с подпунктами 13, 14 пункта 4 настоящего Порядка соответствующий документ.</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Получатель средств бюджета представляет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w:t>
      </w:r>
      <w:r w:rsidRPr="000B5864">
        <w:rPr>
          <w:rFonts w:ascii="Times New Roman" w:hAnsi="Times New Roman"/>
          <w:sz w:val="24"/>
          <w:szCs w:val="24"/>
        </w:rPr>
        <w:lastRenderedPageBreak/>
        <w:t>электронной подписью уполномоченного лица получателя средств (далее – электронная копия документа).</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При отсутствии у получателя средств бюджета, технической возможности представления электронной копии документа, указанный документ представляется на бумажном носителе.</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Прилагаемые к Заявке подтверждающие документы на бумажном носителе подлежат возврату получателю средств бюджета.</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Получатель средств бюджета указывает реквизиты (тип, номер и дата) подтверждающих документов в разделе 2 «Реквизиты документа-основания» Заявки.</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7. Требования, установленные пунктом 6 настоящего Порядка, не распространяются на санкционирование оплаты денежных обязательств, связанных:</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с обеспечением выполнения функций казённых учреждений (за исключением денежных обязательств по поставкам товаров, выполнению работ, </w:t>
      </w:r>
      <w:proofErr w:type="gramStart"/>
      <w:r w:rsidRPr="000B5864">
        <w:rPr>
          <w:rFonts w:ascii="Times New Roman" w:hAnsi="Times New Roman"/>
          <w:sz w:val="24"/>
          <w:szCs w:val="24"/>
        </w:rPr>
        <w:t>оказании</w:t>
      </w:r>
      <w:proofErr w:type="gramEnd"/>
      <w:r w:rsidRPr="000B5864">
        <w:rPr>
          <w:rFonts w:ascii="Times New Roman" w:hAnsi="Times New Roman"/>
          <w:sz w:val="24"/>
          <w:szCs w:val="24"/>
        </w:rPr>
        <w:t xml:space="preserve"> услуг, аренде);</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с социальными выплатами населению;</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с предоставлением бюджетных инвестиций юридическому лицу по договору в соответствии со статьей 80 Бюджетного кодекса РФ;</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с предоставлением платежей, взносов, безвозмездных перечислений субъектам международного права;</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с обслуживанием муниципального долга.</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8.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 1) коды классификации расходов,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3) не 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 бюджета;</w:t>
      </w:r>
    </w:p>
    <w:p w:rsidR="00195F64" w:rsidRPr="000B5864" w:rsidRDefault="00195F64" w:rsidP="0087749E">
      <w:pPr>
        <w:spacing w:after="0"/>
        <w:ind w:firstLine="567"/>
        <w:jc w:val="both"/>
        <w:rPr>
          <w:rFonts w:ascii="Times New Roman" w:hAnsi="Times New Roman"/>
          <w:sz w:val="24"/>
          <w:szCs w:val="24"/>
        </w:rPr>
      </w:pPr>
      <w:r w:rsidRPr="000B5864">
        <w:rPr>
          <w:rFonts w:ascii="Times New Roman" w:hAnsi="Times New Roman"/>
          <w:sz w:val="24"/>
          <w:szCs w:val="24"/>
        </w:rPr>
        <w:t xml:space="preserve">4) соответствия наименования, ИНН, КПП указанных в Заявке на кассовый расход, наименованию, ИНН, КПП получателя денежных средств, </w:t>
      </w:r>
      <w:proofErr w:type="gramStart"/>
      <w:r w:rsidRPr="000B5864">
        <w:rPr>
          <w:rFonts w:ascii="Times New Roman" w:hAnsi="Times New Roman"/>
          <w:sz w:val="24"/>
          <w:szCs w:val="24"/>
        </w:rPr>
        <w:t>указанным</w:t>
      </w:r>
      <w:proofErr w:type="gramEnd"/>
      <w:r w:rsidRPr="000B5864">
        <w:rPr>
          <w:rFonts w:ascii="Times New Roman" w:hAnsi="Times New Roman"/>
          <w:sz w:val="24"/>
          <w:szCs w:val="24"/>
        </w:rPr>
        <w:t xml:space="preserve"> в документе, подтверждающим возникновение денежного обязательства (при наличии).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195F64" w:rsidRPr="000B5864" w:rsidRDefault="00195F64" w:rsidP="0087749E">
      <w:pPr>
        <w:spacing w:after="0"/>
        <w:ind w:firstLine="567"/>
        <w:jc w:val="both"/>
        <w:rPr>
          <w:rFonts w:ascii="Times New Roman" w:hAnsi="Times New Roman"/>
          <w:sz w:val="24"/>
          <w:szCs w:val="24"/>
        </w:rPr>
      </w:pPr>
      <w:r w:rsidRPr="000B5864">
        <w:rPr>
          <w:rFonts w:ascii="Times New Roman" w:hAnsi="Times New Roman"/>
          <w:sz w:val="24"/>
          <w:szCs w:val="24"/>
        </w:rPr>
        <w:t xml:space="preserve"> 2) не превышение сумм, указанных в Заявке, остаткам соответствующих лимитов бюджетных обязательств и предельных объемов финансирования, учтенных на лицевом счете получателя средств бюджета.</w:t>
      </w:r>
    </w:p>
    <w:p w:rsidR="00195F64" w:rsidRPr="000B5864" w:rsidRDefault="00195F64" w:rsidP="0087749E">
      <w:pPr>
        <w:spacing w:after="0"/>
        <w:ind w:firstLine="567"/>
        <w:jc w:val="both"/>
        <w:rPr>
          <w:rFonts w:ascii="Times New Roman" w:hAnsi="Times New Roman"/>
          <w:sz w:val="24"/>
          <w:szCs w:val="24"/>
        </w:rPr>
      </w:pPr>
      <w:r w:rsidRPr="000B5864">
        <w:rPr>
          <w:rFonts w:ascii="Times New Roman" w:hAnsi="Times New Roman"/>
          <w:sz w:val="24"/>
          <w:szCs w:val="24"/>
        </w:rPr>
        <w:t>10. В случае необходимости УФК по Иркутской области у получателей средств бюджета могут быть запрошены дополнительные подтверждающие документы для санкционирования оплаты денежных обязательств.</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lastRenderedPageBreak/>
        <w:t>11. В случае</w:t>
      </w:r>
      <w:proofErr w:type="gramStart"/>
      <w:r w:rsidRPr="000B5864">
        <w:rPr>
          <w:rFonts w:ascii="Times New Roman" w:hAnsi="Times New Roman"/>
          <w:sz w:val="24"/>
          <w:szCs w:val="24"/>
        </w:rPr>
        <w:t>,</w:t>
      </w:r>
      <w:proofErr w:type="gramEnd"/>
      <w:r w:rsidRPr="000B5864">
        <w:rPr>
          <w:rFonts w:ascii="Times New Roman" w:hAnsi="Times New Roman"/>
          <w:sz w:val="24"/>
          <w:szCs w:val="24"/>
        </w:rPr>
        <w:t xml:space="preserve">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экземпляры Заявки на бумажном носителе с указанием в прилагаемом Протоколе (код по КФД 0531805) в установленном порядке причины возврата. В случае если Заявка представлялась в электронном виде, получателю средств направляется Протокол в электронном виде, в котором указывается причина отказа. </w:t>
      </w:r>
    </w:p>
    <w:p w:rsidR="00195F64" w:rsidRPr="000B5864" w:rsidRDefault="00195F64" w:rsidP="00C25BAB">
      <w:pPr>
        <w:spacing w:after="0"/>
        <w:ind w:firstLine="567"/>
        <w:jc w:val="both"/>
        <w:rPr>
          <w:rFonts w:ascii="Times New Roman" w:hAnsi="Times New Roman"/>
          <w:sz w:val="24"/>
          <w:szCs w:val="24"/>
        </w:rPr>
      </w:pPr>
      <w:r w:rsidRPr="000B5864">
        <w:rPr>
          <w:rFonts w:ascii="Times New Roman" w:hAnsi="Times New Roman"/>
          <w:sz w:val="24"/>
          <w:szCs w:val="24"/>
        </w:rPr>
        <w:t xml:space="preserve">12. </w:t>
      </w:r>
      <w:proofErr w:type="gramStart"/>
      <w:r w:rsidRPr="000B5864">
        <w:rPr>
          <w:rFonts w:ascii="Times New Roman" w:hAnsi="Times New Roman"/>
          <w:sz w:val="24"/>
          <w:szCs w:val="24"/>
        </w:rPr>
        <w:t>При положительном результате проверки Заявки в соответствии с требованиями, установленными настоящим Порядком, в Заявке, представленной на бумажном носителе, уполномоченным работником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указанного работника, и Заявка принимается к исполнению.</w:t>
      </w:r>
      <w:proofErr w:type="gramEnd"/>
    </w:p>
    <w:sectPr w:rsidR="00195F64" w:rsidRPr="000B5864" w:rsidSect="00910452">
      <w:pgSz w:w="11906" w:h="16838"/>
      <w:pgMar w:top="540"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62C96"/>
    <w:multiLevelType w:val="hybridMultilevel"/>
    <w:tmpl w:val="46024910"/>
    <w:lvl w:ilvl="0" w:tplc="8C729E38">
      <w:start w:val="1"/>
      <w:numFmt w:val="decimal"/>
      <w:lvlText w:val="%1."/>
      <w:lvlJc w:val="left"/>
      <w:pPr>
        <w:ind w:left="525" w:hanging="375"/>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BAB"/>
    <w:rsid w:val="00093CC2"/>
    <w:rsid w:val="000A4AA1"/>
    <w:rsid w:val="000B5864"/>
    <w:rsid w:val="000C661E"/>
    <w:rsid w:val="0017443A"/>
    <w:rsid w:val="00195F64"/>
    <w:rsid w:val="0019664D"/>
    <w:rsid w:val="0025596A"/>
    <w:rsid w:val="002A62CA"/>
    <w:rsid w:val="002E2167"/>
    <w:rsid w:val="00311395"/>
    <w:rsid w:val="00314F25"/>
    <w:rsid w:val="00391364"/>
    <w:rsid w:val="00496365"/>
    <w:rsid w:val="004A314C"/>
    <w:rsid w:val="004D4E20"/>
    <w:rsid w:val="00553804"/>
    <w:rsid w:val="00612460"/>
    <w:rsid w:val="00616425"/>
    <w:rsid w:val="00620828"/>
    <w:rsid w:val="0063656E"/>
    <w:rsid w:val="006B4BCF"/>
    <w:rsid w:val="006B5AD9"/>
    <w:rsid w:val="007401F5"/>
    <w:rsid w:val="007D3AA1"/>
    <w:rsid w:val="007E44F5"/>
    <w:rsid w:val="0087749E"/>
    <w:rsid w:val="00910452"/>
    <w:rsid w:val="00925A97"/>
    <w:rsid w:val="0096356F"/>
    <w:rsid w:val="00966CE8"/>
    <w:rsid w:val="00980FAD"/>
    <w:rsid w:val="00A15C7C"/>
    <w:rsid w:val="00A20A1B"/>
    <w:rsid w:val="00A616BF"/>
    <w:rsid w:val="00A6488A"/>
    <w:rsid w:val="00AB1B06"/>
    <w:rsid w:val="00B44AF6"/>
    <w:rsid w:val="00BD2067"/>
    <w:rsid w:val="00C25BAB"/>
    <w:rsid w:val="00C26F33"/>
    <w:rsid w:val="00C841D4"/>
    <w:rsid w:val="00D11D6D"/>
    <w:rsid w:val="00D446C8"/>
    <w:rsid w:val="00DE346F"/>
    <w:rsid w:val="00DF244A"/>
    <w:rsid w:val="00E06EC2"/>
    <w:rsid w:val="00E36A8A"/>
    <w:rsid w:val="00E65E2E"/>
    <w:rsid w:val="00EA5A75"/>
    <w:rsid w:val="00EB0BE4"/>
    <w:rsid w:val="00EB3712"/>
    <w:rsid w:val="00F17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10452"/>
    <w:rPr>
      <w:rFonts w:ascii="Times New Roman" w:hAnsi="Times New Roman"/>
      <w:sz w:val="2"/>
    </w:rPr>
  </w:style>
  <w:style w:type="character" w:customStyle="1" w:styleId="a4">
    <w:name w:val="Текст выноски Знак"/>
    <w:basedOn w:val="a0"/>
    <w:link w:val="a3"/>
    <w:uiPriority w:val="99"/>
    <w:semiHidden/>
    <w:locked/>
    <w:rsid w:val="00E36A8A"/>
    <w:rPr>
      <w:rFonts w:ascii="Times New Roman" w:hAnsi="Times New Roman"/>
      <w:sz w:val="2"/>
      <w:lang w:eastAsia="en-US"/>
    </w:rPr>
  </w:style>
</w:styles>
</file>

<file path=word/webSettings.xml><?xml version="1.0" encoding="utf-8"?>
<w:webSettings xmlns:r="http://schemas.openxmlformats.org/officeDocument/2006/relationships" xmlns:w="http://schemas.openxmlformats.org/wordprocessingml/2006/main">
  <w:divs>
    <w:div w:id="1381515382">
      <w:marLeft w:val="0"/>
      <w:marRight w:val="0"/>
      <w:marTop w:val="0"/>
      <w:marBottom w:val="0"/>
      <w:divBdr>
        <w:top w:val="none" w:sz="0" w:space="0" w:color="auto"/>
        <w:left w:val="none" w:sz="0" w:space="0" w:color="auto"/>
        <w:bottom w:val="none" w:sz="0" w:space="0" w:color="auto"/>
        <w:right w:val="none" w:sz="0" w:space="0" w:color="auto"/>
      </w:divBdr>
    </w:div>
    <w:div w:id="1381515383">
      <w:marLeft w:val="0"/>
      <w:marRight w:val="0"/>
      <w:marTop w:val="0"/>
      <w:marBottom w:val="0"/>
      <w:divBdr>
        <w:top w:val="none" w:sz="0" w:space="0" w:color="auto"/>
        <w:left w:val="none" w:sz="0" w:space="0" w:color="auto"/>
        <w:bottom w:val="none" w:sz="0" w:space="0" w:color="auto"/>
        <w:right w:val="none" w:sz="0" w:space="0" w:color="auto"/>
      </w:divBdr>
    </w:div>
    <w:div w:id="1381515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1371</Words>
  <Characters>10193</Characters>
  <Application>Microsoft Office Word</Application>
  <DocSecurity>0</DocSecurity>
  <Lines>84</Lines>
  <Paragraphs>23</Paragraphs>
  <ScaleCrop>false</ScaleCrop>
  <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Пользователь Windows</cp:lastModifiedBy>
  <cp:revision>23</cp:revision>
  <cp:lastPrinted>2019-01-28T05:29:00Z</cp:lastPrinted>
  <dcterms:created xsi:type="dcterms:W3CDTF">2018-12-19T02:56:00Z</dcterms:created>
  <dcterms:modified xsi:type="dcterms:W3CDTF">2019-06-20T05:58:00Z</dcterms:modified>
</cp:coreProperties>
</file>