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  <w:bookmarkStart w:id="0" w:name="bookmark0"/>
      <w:r w:rsidRPr="005A015C">
        <w:rPr>
          <w:rStyle w:val="1"/>
          <w:rFonts w:eastAsia="Arial Unicode MS"/>
          <w:bCs w:val="0"/>
          <w:sz w:val="32"/>
          <w:szCs w:val="32"/>
        </w:rPr>
        <w:t>02.07.2020года№18</w:t>
      </w:r>
    </w:p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  <w:r w:rsidRPr="005A015C">
        <w:rPr>
          <w:rStyle w:val="1"/>
          <w:rFonts w:eastAsia="Arial Unicode MS"/>
          <w:bCs w:val="0"/>
          <w:sz w:val="32"/>
          <w:szCs w:val="32"/>
        </w:rPr>
        <w:t>РОССИЙСКАЯ ФЕДЕРАЦИЯ</w:t>
      </w:r>
    </w:p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  <w:r w:rsidRPr="005A015C">
        <w:rPr>
          <w:rStyle w:val="1"/>
          <w:rFonts w:eastAsia="Arial Unicode MS"/>
          <w:bCs w:val="0"/>
          <w:sz w:val="32"/>
          <w:szCs w:val="32"/>
        </w:rPr>
        <w:t>ИРКУТСКАЯ ОБЛАСТЬ</w:t>
      </w:r>
    </w:p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  <w:r w:rsidRPr="005A015C">
        <w:rPr>
          <w:rStyle w:val="1"/>
          <w:rFonts w:eastAsia="Arial Unicode MS"/>
          <w:bCs w:val="0"/>
          <w:sz w:val="32"/>
          <w:szCs w:val="32"/>
        </w:rPr>
        <w:t>УСТЬ-УДИНСКИЙ РАЙОН</w:t>
      </w:r>
    </w:p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  <w:r w:rsidRPr="005A015C">
        <w:rPr>
          <w:rStyle w:val="1"/>
          <w:rFonts w:eastAsia="Arial Unicode MS"/>
          <w:bCs w:val="0"/>
          <w:sz w:val="32"/>
          <w:szCs w:val="32"/>
        </w:rPr>
        <w:t>АНОСОВСКОЕ СЕЛЬСКОЕ ПОСЕЛЕНИЕ</w:t>
      </w:r>
    </w:p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  <w:r w:rsidRPr="005A015C">
        <w:rPr>
          <w:rStyle w:val="1"/>
          <w:rFonts w:eastAsia="Arial Unicode MS"/>
          <w:bCs w:val="0"/>
          <w:sz w:val="32"/>
          <w:szCs w:val="32"/>
        </w:rPr>
        <w:t>АДМИНИСТРАЦИЯ</w:t>
      </w:r>
    </w:p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</w:p>
    <w:p w:rsidR="005A015C" w:rsidRP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32"/>
          <w:szCs w:val="32"/>
        </w:rPr>
      </w:pPr>
      <w:r w:rsidRPr="005A015C">
        <w:rPr>
          <w:rStyle w:val="1"/>
          <w:rFonts w:eastAsia="Arial Unicode MS"/>
          <w:bCs w:val="0"/>
          <w:sz w:val="32"/>
          <w:szCs w:val="32"/>
        </w:rPr>
        <w:t>ПОСТАНОВЛЕНИЕ</w:t>
      </w:r>
    </w:p>
    <w:p w:rsidR="005A015C" w:rsidRDefault="005A015C" w:rsidP="005A015C">
      <w:pPr>
        <w:keepNext/>
        <w:keepLines/>
        <w:jc w:val="center"/>
        <w:rPr>
          <w:rStyle w:val="1"/>
          <w:rFonts w:eastAsia="Arial Unicode MS"/>
          <w:b w:val="0"/>
          <w:bCs w:val="0"/>
          <w:sz w:val="32"/>
          <w:szCs w:val="32"/>
        </w:rPr>
      </w:pPr>
    </w:p>
    <w:p w:rsidR="005A015C" w:rsidRDefault="005A015C" w:rsidP="005A015C">
      <w:pPr>
        <w:keepNext/>
        <w:keepLines/>
        <w:jc w:val="center"/>
        <w:rPr>
          <w:rStyle w:val="1"/>
          <w:rFonts w:eastAsia="Arial Unicode MS"/>
          <w:bCs w:val="0"/>
          <w:sz w:val="28"/>
          <w:szCs w:val="28"/>
        </w:rPr>
      </w:pPr>
      <w:r w:rsidRPr="00082118">
        <w:rPr>
          <w:rStyle w:val="1"/>
          <w:rFonts w:eastAsia="Arial Unicode MS"/>
          <w:bCs w:val="0"/>
          <w:sz w:val="28"/>
          <w:szCs w:val="28"/>
        </w:rPr>
        <w:t>ОБ УТВЕРЖДЕНИИ ПОЛОЖЕНИЯ «ОБ ОСУЩЕСТВЛЕНИИ В ПРЕДЕЛАХ,</w:t>
      </w:r>
      <w:r w:rsidR="00082118" w:rsidRPr="00082118">
        <w:rPr>
          <w:rStyle w:val="1"/>
          <w:rFonts w:eastAsia="Arial Unicode MS"/>
          <w:bCs w:val="0"/>
          <w:sz w:val="28"/>
          <w:szCs w:val="28"/>
        </w:rPr>
        <w:t xml:space="preserve"> </w:t>
      </w:r>
      <w:r w:rsidRPr="00082118">
        <w:rPr>
          <w:rStyle w:val="1"/>
          <w:rFonts w:eastAsia="Arial Unicode MS"/>
          <w:bCs w:val="0"/>
          <w:sz w:val="28"/>
          <w:szCs w:val="28"/>
        </w:rPr>
        <w:t>УСТАНОВЛЕННЫХ ВОДНЫМ ЗАКОНОДАТЕЛЬСТВОМ РОССИЙСКОЙ ФЕДИРАЦИИ,</w:t>
      </w:r>
      <w:r w:rsidR="00082118">
        <w:rPr>
          <w:rStyle w:val="1"/>
          <w:rFonts w:eastAsia="Arial Unicode MS"/>
          <w:bCs w:val="0"/>
          <w:sz w:val="28"/>
          <w:szCs w:val="28"/>
        </w:rPr>
        <w:t xml:space="preserve"> </w:t>
      </w:r>
      <w:r w:rsidRPr="00082118">
        <w:rPr>
          <w:rStyle w:val="1"/>
          <w:rFonts w:eastAsia="Arial Unicode MS"/>
          <w:bCs w:val="0"/>
          <w:sz w:val="28"/>
          <w:szCs w:val="28"/>
        </w:rPr>
        <w:t>ПОЛНОМОЧИЙ СОБСТВЕННИКА ВОДНЫХ ОБЪЕКТОВ,</w:t>
      </w:r>
      <w:r w:rsidR="00082118">
        <w:rPr>
          <w:rStyle w:val="1"/>
          <w:rFonts w:eastAsia="Arial Unicode MS"/>
          <w:bCs w:val="0"/>
          <w:sz w:val="28"/>
          <w:szCs w:val="28"/>
        </w:rPr>
        <w:t xml:space="preserve"> </w:t>
      </w:r>
      <w:r w:rsidRPr="00082118">
        <w:rPr>
          <w:rStyle w:val="1"/>
          <w:rFonts w:eastAsia="Arial Unicode MS"/>
          <w:bCs w:val="0"/>
          <w:sz w:val="28"/>
          <w:szCs w:val="28"/>
        </w:rPr>
        <w:t>ИНФОРМИРОВАНИИ НАСЕЛЕНИЯ ОБ ОГРАНИЧЕНИЯ</w:t>
      </w:r>
      <w:r w:rsidR="00082118">
        <w:rPr>
          <w:rStyle w:val="1"/>
          <w:rFonts w:eastAsia="Arial Unicode MS"/>
          <w:bCs w:val="0"/>
          <w:sz w:val="28"/>
          <w:szCs w:val="28"/>
        </w:rPr>
        <w:t>Х</w:t>
      </w:r>
      <w:r w:rsidRPr="00082118">
        <w:rPr>
          <w:rStyle w:val="1"/>
          <w:rFonts w:eastAsia="Arial Unicode MS"/>
          <w:bCs w:val="0"/>
          <w:sz w:val="28"/>
          <w:szCs w:val="28"/>
        </w:rPr>
        <w:t xml:space="preserve"> ИХ ИСПОЛЬЗОВАНИЯ НА ТЕРРИТОРИИ АНОСОВСКОГО СЕЛЬСКОГО ПОСЕЛЕНИЯ»</w:t>
      </w:r>
    </w:p>
    <w:p w:rsidR="00082118" w:rsidRDefault="00082118" w:rsidP="005A015C">
      <w:pPr>
        <w:keepNext/>
        <w:keepLines/>
        <w:jc w:val="center"/>
        <w:rPr>
          <w:rStyle w:val="1"/>
          <w:rFonts w:eastAsia="Arial Unicode MS"/>
          <w:bCs w:val="0"/>
          <w:sz w:val="28"/>
          <w:szCs w:val="28"/>
        </w:rPr>
      </w:pPr>
    </w:p>
    <w:p w:rsidR="005A015C" w:rsidRDefault="00082118" w:rsidP="005A015C">
      <w:pPr>
        <w:keepNext/>
        <w:keepLines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>В соответствии с Водным кодексом Российской Федерации (в редакции Федерального закона от 03.06.2006 года №74-ФЗ)</w:t>
      </w:r>
      <w:proofErr w:type="gramStart"/>
      <w:r>
        <w:rPr>
          <w:rStyle w:val="1"/>
          <w:rFonts w:eastAsia="Arial Unicode MS"/>
          <w:b w:val="0"/>
          <w:bCs w:val="0"/>
        </w:rPr>
        <w:t>,п</w:t>
      </w:r>
      <w:proofErr w:type="gramEnd"/>
      <w:r>
        <w:rPr>
          <w:rStyle w:val="1"/>
          <w:rFonts w:eastAsia="Arial Unicode MS"/>
          <w:b w:val="0"/>
          <w:bCs w:val="0"/>
        </w:rPr>
        <w:t>.15ч.1ст.14Федерального закона от06.10.2003г №131-ФЗ «Об общих принципах организации местно</w:t>
      </w:r>
      <w:r w:rsidR="006E157C">
        <w:rPr>
          <w:rStyle w:val="1"/>
          <w:rFonts w:eastAsia="Arial Unicode MS"/>
          <w:b w:val="0"/>
          <w:bCs w:val="0"/>
        </w:rPr>
        <w:t>го самоуправления в Российской Федерации»( с изменениями и дополнениями),Законом Иркутской области от03.11.2016г.№96-ОЗ(ред.от24.12.2019г) «О закреплении за сельскими поселениями Иркутской области вопросов местного значения»,Уставом Аносовского муниципального образования администрация Аносовского муниципального образования</w:t>
      </w:r>
    </w:p>
    <w:p w:rsidR="006E157C" w:rsidRDefault="006E157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6E157C" w:rsidRDefault="006E157C" w:rsidP="006E157C">
      <w:pPr>
        <w:keepNext/>
        <w:keepLines/>
        <w:jc w:val="center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>ПОСТАНОВЛЯЕТ</w:t>
      </w:r>
    </w:p>
    <w:p w:rsidR="006E157C" w:rsidRPr="00082118" w:rsidRDefault="006E157C" w:rsidP="006E157C">
      <w:pPr>
        <w:keepNext/>
        <w:keepLines/>
        <w:jc w:val="center"/>
        <w:rPr>
          <w:rStyle w:val="1"/>
          <w:rFonts w:eastAsia="Arial Unicode MS"/>
          <w:bCs w:val="0"/>
        </w:rPr>
      </w:pPr>
    </w:p>
    <w:p w:rsidR="005A015C" w:rsidRDefault="00F819FF" w:rsidP="005A015C">
      <w:pPr>
        <w:keepNext/>
        <w:keepLines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 xml:space="preserve">         </w:t>
      </w:r>
      <w:r w:rsidR="006E157C">
        <w:rPr>
          <w:rStyle w:val="1"/>
          <w:rFonts w:eastAsia="Arial Unicode MS"/>
          <w:b w:val="0"/>
          <w:bCs w:val="0"/>
        </w:rPr>
        <w:t>1.Утвердить Положение об осуществлении в пределах, установленных водным законодательством Российской Федерации, полномочий собственника водных объектов, их информировании населения об ограничениях использования на территории Аносовского сельского поселения (прилагается).</w:t>
      </w:r>
    </w:p>
    <w:p w:rsidR="00F819FF" w:rsidRDefault="00F819FF" w:rsidP="005A015C">
      <w:pPr>
        <w:keepNext/>
        <w:keepLines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 xml:space="preserve">         2. Настоящее Положение вступает в силу с момента его опубликования в информационном   вестнике «Аносовские вести»</w:t>
      </w:r>
      <w:proofErr w:type="gramStart"/>
      <w:r>
        <w:rPr>
          <w:rStyle w:val="1"/>
          <w:rFonts w:eastAsia="Arial Unicode MS"/>
          <w:b w:val="0"/>
          <w:bCs w:val="0"/>
        </w:rPr>
        <w:t>,р</w:t>
      </w:r>
      <w:proofErr w:type="gramEnd"/>
      <w:r>
        <w:rPr>
          <w:rStyle w:val="1"/>
          <w:rFonts w:eastAsia="Arial Unicode MS"/>
          <w:b w:val="0"/>
          <w:bCs w:val="0"/>
        </w:rPr>
        <w:t>азместить на официальном сайте</w:t>
      </w:r>
      <w:r w:rsidR="00493A19">
        <w:rPr>
          <w:rStyle w:val="1"/>
          <w:rFonts w:eastAsia="Arial Unicode MS"/>
          <w:b w:val="0"/>
          <w:bCs w:val="0"/>
        </w:rPr>
        <w:t xml:space="preserve"> администрации в информационно телекоммуникационной сети «Интернет»</w:t>
      </w: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 xml:space="preserve">        3. Контроль за исполнением настоящего распоряжения оставляю за собой.</w:t>
      </w: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>Глава Аносовского</w:t>
      </w:r>
    </w:p>
    <w:p w:rsidR="00493A19" w:rsidRDefault="00493A19" w:rsidP="005A015C">
      <w:pPr>
        <w:keepNext/>
        <w:keepLines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>Муниципального образования                                    О.Р.Яхина</w:t>
      </w:r>
    </w:p>
    <w:p w:rsidR="005A015C" w:rsidRDefault="005A015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5A015C" w:rsidRDefault="005A015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5A015C" w:rsidRDefault="005A015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5A015C" w:rsidRDefault="005A015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5A015C" w:rsidRDefault="005A015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5A015C" w:rsidRDefault="005A015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493A19" w:rsidRDefault="00493A19" w:rsidP="00493A19">
      <w:pPr>
        <w:keepNext/>
        <w:keepLines/>
        <w:jc w:val="right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lastRenderedPageBreak/>
        <w:t>Утверждено Постановлением администрации</w:t>
      </w:r>
    </w:p>
    <w:p w:rsidR="00493A19" w:rsidRDefault="00493A19" w:rsidP="00493A19">
      <w:pPr>
        <w:keepNext/>
        <w:keepLines/>
        <w:jc w:val="right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 xml:space="preserve"> Аносовского сельского поселения</w:t>
      </w:r>
    </w:p>
    <w:p w:rsidR="00493A19" w:rsidRDefault="00493A19" w:rsidP="00493A19">
      <w:pPr>
        <w:keepNext/>
        <w:keepLines/>
        <w:jc w:val="right"/>
        <w:rPr>
          <w:rStyle w:val="1"/>
          <w:rFonts w:eastAsia="Arial Unicode MS"/>
          <w:b w:val="0"/>
          <w:bCs w:val="0"/>
        </w:rPr>
      </w:pPr>
      <w:r>
        <w:rPr>
          <w:rStyle w:val="1"/>
          <w:rFonts w:eastAsia="Arial Unicode MS"/>
          <w:b w:val="0"/>
          <w:bCs w:val="0"/>
        </w:rPr>
        <w:t>от02.07.2020года №18</w:t>
      </w:r>
    </w:p>
    <w:p w:rsidR="005A015C" w:rsidRDefault="005A015C" w:rsidP="005A015C">
      <w:pPr>
        <w:keepNext/>
        <w:keepLines/>
        <w:rPr>
          <w:rStyle w:val="1"/>
          <w:rFonts w:eastAsia="Arial Unicode MS"/>
          <w:b w:val="0"/>
          <w:bCs w:val="0"/>
        </w:rPr>
      </w:pPr>
    </w:p>
    <w:p w:rsidR="005A015C" w:rsidRDefault="005A015C" w:rsidP="00493A19">
      <w:pPr>
        <w:keepNext/>
        <w:keepLines/>
        <w:jc w:val="center"/>
      </w:pPr>
      <w:r>
        <w:rPr>
          <w:rStyle w:val="1"/>
          <w:rFonts w:eastAsia="Arial Unicode MS"/>
          <w:b w:val="0"/>
          <w:bCs w:val="0"/>
        </w:rPr>
        <w:t>ПОЛОЖЕНИЕ</w:t>
      </w:r>
      <w:bookmarkEnd w:id="0"/>
    </w:p>
    <w:p w:rsidR="005A015C" w:rsidRDefault="005A015C" w:rsidP="005A015C">
      <w:pPr>
        <w:keepNext/>
        <w:keepLines/>
      </w:pPr>
      <w:bookmarkStart w:id="1" w:name="bookmark1"/>
      <w:r>
        <w:rPr>
          <w:rStyle w:val="1"/>
          <w:rFonts w:eastAsia="Arial Unicode MS"/>
          <w:b w:val="0"/>
          <w:bCs w:val="0"/>
        </w:rPr>
        <w:t>«ОБ ОСУЩЕСТВЛЕНИИ В ПРЕДЕЛАХ, УСТАНОВЛЕННЫХ ВОДНЫМ</w:t>
      </w:r>
      <w:bookmarkEnd w:id="1"/>
    </w:p>
    <w:p w:rsidR="005A015C" w:rsidRDefault="005A015C" w:rsidP="005A015C">
      <w:r>
        <w:rPr>
          <w:rStyle w:val="4"/>
          <w:rFonts w:eastAsia="Arial Unicode MS"/>
          <w:b w:val="0"/>
          <w:bCs w:val="0"/>
        </w:rPr>
        <w:t>ЗАКОНОДАТЕЛЬСТВОМ РОССИЙСКОЙ ФЕДЕРАЦИИ, ПОЛНОМОЧИЙ</w:t>
      </w:r>
      <w:r>
        <w:rPr>
          <w:rStyle w:val="4"/>
          <w:rFonts w:eastAsia="Arial Unicode MS"/>
          <w:b w:val="0"/>
          <w:bCs w:val="0"/>
        </w:rPr>
        <w:br/>
        <w:t>СОБСТВЕННИКА ВОДНЫХ ОБЪЕКТОВ, ИНФОРМИРОВАНИИ НАСЕЛЕНИЯ ОБ</w:t>
      </w:r>
      <w:r>
        <w:rPr>
          <w:rStyle w:val="4"/>
          <w:rFonts w:eastAsia="Arial Unicode MS"/>
          <w:b w:val="0"/>
          <w:bCs w:val="0"/>
        </w:rPr>
        <w:br/>
        <w:t>ОГРАНИЧЕНИЯХ ИХ ИС</w:t>
      </w:r>
      <w:r w:rsidR="00F27731">
        <w:rPr>
          <w:rStyle w:val="4"/>
          <w:rFonts w:eastAsia="Arial Unicode MS"/>
          <w:b w:val="0"/>
          <w:bCs w:val="0"/>
        </w:rPr>
        <w:t>ПОЛЬЗОВАНИЯ НА ТЕРРИТОРИИ АНОСОВ</w:t>
      </w:r>
      <w:r>
        <w:rPr>
          <w:rStyle w:val="4"/>
          <w:rFonts w:eastAsia="Arial Unicode MS"/>
          <w:b w:val="0"/>
          <w:bCs w:val="0"/>
        </w:rPr>
        <w:t>СКОГО</w:t>
      </w:r>
    </w:p>
    <w:p w:rsidR="005A015C" w:rsidRDefault="005A015C" w:rsidP="005A015C">
      <w:pPr>
        <w:keepNext/>
        <w:keepLines/>
        <w:spacing w:after="378"/>
      </w:pPr>
      <w:bookmarkStart w:id="2" w:name="bookmark2"/>
      <w:r>
        <w:rPr>
          <w:rStyle w:val="1"/>
          <w:rFonts w:eastAsia="Arial Unicode MS"/>
          <w:b w:val="0"/>
          <w:bCs w:val="0"/>
        </w:rPr>
        <w:t>СЕЛЬСКОГО ПОСЕЛЕНИЯ»</w:t>
      </w:r>
      <w:bookmarkEnd w:id="2"/>
    </w:p>
    <w:p w:rsidR="005A015C" w:rsidRDefault="005A015C" w:rsidP="005A015C">
      <w:pPr>
        <w:spacing w:after="266" w:line="240" w:lineRule="exact"/>
        <w:ind w:left="3980"/>
      </w:pPr>
      <w:r>
        <w:rPr>
          <w:rStyle w:val="2"/>
          <w:rFonts w:eastAsia="Arial Unicode MS"/>
        </w:rPr>
        <w:t>1 .ОБЩИЕ ПОЛОЖЕНИЯ:</w:t>
      </w:r>
    </w:p>
    <w:p w:rsidR="005A015C" w:rsidRDefault="005A015C" w:rsidP="005A015C">
      <w:pPr>
        <w:spacing w:after="267" w:line="274" w:lineRule="exact"/>
        <w:ind w:firstLine="420"/>
      </w:pPr>
      <w:proofErr w:type="gramStart"/>
      <w:r>
        <w:rPr>
          <w:rStyle w:val="2"/>
          <w:rFonts w:eastAsia="Arial Unicode MS"/>
        </w:rPr>
        <w:t>Настоящее положение разработано в соответствии с требованиями Водного кодекса Российской Федерации (в редакции Федерального закона от 03.06.2006 года № 74-ФЗ) и устанавливает порядок</w:t>
      </w:r>
      <w:r w:rsidR="00F27731">
        <w:rPr>
          <w:rStyle w:val="2"/>
          <w:rFonts w:eastAsia="Arial Unicode MS"/>
        </w:rPr>
        <w:t xml:space="preserve"> осуществления полномочий Аносов</w:t>
      </w:r>
      <w:r>
        <w:rPr>
          <w:rStyle w:val="2"/>
          <w:rFonts w:eastAsia="Arial Unicode MS"/>
        </w:rPr>
        <w:t>ского сельского поселения (далее по тексту «Сельское поселение») в отношении водных объектов, находящихся в собственности сельского поселения (далее по тексту «Водные объекты»), а также порядок информирования населения об ограничениях использования данных объектов.</w:t>
      </w:r>
      <w:proofErr w:type="gramEnd"/>
    </w:p>
    <w:p w:rsidR="005A015C" w:rsidRDefault="005A015C" w:rsidP="005A015C">
      <w:pPr>
        <w:numPr>
          <w:ilvl w:val="0"/>
          <w:numId w:val="1"/>
        </w:numPr>
        <w:spacing w:after="256" w:line="240" w:lineRule="exact"/>
        <w:ind w:left="1900"/>
      </w:pPr>
      <w:r>
        <w:rPr>
          <w:rStyle w:val="2"/>
          <w:rFonts w:eastAsia="Arial Unicode MS"/>
        </w:rPr>
        <w:t>ПОЛНОМОЧИЯ ОРГАНОВ МЕСТНОГО САМОУПРАВЛЕНИЯ</w:t>
      </w:r>
    </w:p>
    <w:p w:rsidR="005A015C" w:rsidRDefault="005A015C" w:rsidP="005A015C">
      <w:pPr>
        <w:spacing w:line="274" w:lineRule="exact"/>
        <w:ind w:left="1080"/>
      </w:pPr>
      <w:r>
        <w:rPr>
          <w:rStyle w:val="2"/>
          <w:rFonts w:eastAsia="Arial Unicode MS"/>
        </w:rPr>
        <w:t>Глава сельского поселения и администрация сельского поселения:</w:t>
      </w:r>
    </w:p>
    <w:p w:rsidR="005A015C" w:rsidRDefault="005A015C" w:rsidP="005A015C">
      <w:pPr>
        <w:numPr>
          <w:ilvl w:val="0"/>
          <w:numId w:val="2"/>
        </w:numPr>
        <w:tabs>
          <w:tab w:val="left" w:pos="1255"/>
        </w:tabs>
        <w:spacing w:line="274" w:lineRule="exact"/>
        <w:ind w:firstLine="1080"/>
      </w:pPr>
      <w:r>
        <w:rPr>
          <w:rStyle w:val="2"/>
          <w:rFonts w:eastAsia="Arial Unicode MS"/>
        </w:rPr>
        <w:t>принимает нормативно-правовые акты, связанные с владением, пользованием и распоряжением водными объектами, находящимися в собственности сельского поселения;</w:t>
      </w:r>
    </w:p>
    <w:p w:rsidR="005A015C" w:rsidRDefault="005A015C" w:rsidP="005A015C">
      <w:pPr>
        <w:numPr>
          <w:ilvl w:val="0"/>
          <w:numId w:val="2"/>
        </w:numPr>
        <w:tabs>
          <w:tab w:val="left" w:pos="1308"/>
        </w:tabs>
        <w:spacing w:line="274" w:lineRule="exact"/>
        <w:ind w:firstLine="1080"/>
      </w:pPr>
      <w:r>
        <w:rPr>
          <w:rStyle w:val="2"/>
          <w:rFonts w:eastAsia="Arial Unicode MS"/>
        </w:rPr>
        <w:t>устанавливает ставки платы за пользование муниципальными водными объектами, а так же определяет порядок расчета и взимания этой платы;</w:t>
      </w:r>
    </w:p>
    <w:p w:rsidR="005A015C" w:rsidRDefault="005A015C" w:rsidP="005A015C">
      <w:pPr>
        <w:numPr>
          <w:ilvl w:val="0"/>
          <w:numId w:val="2"/>
        </w:numPr>
        <w:tabs>
          <w:tab w:val="left" w:pos="1421"/>
        </w:tabs>
        <w:spacing w:line="274" w:lineRule="exact"/>
        <w:ind w:firstLine="1080"/>
      </w:pPr>
      <w:r>
        <w:rPr>
          <w:rStyle w:val="2"/>
          <w:rFonts w:eastAsia="Arial Unicode MS"/>
        </w:rPr>
        <w:t>устанавливает порядок прекращения, приостановления и ограничения водопользования в соответствии с Водным кодексом РФ.</w:t>
      </w:r>
    </w:p>
    <w:p w:rsidR="005A015C" w:rsidRDefault="005A015C" w:rsidP="005A015C">
      <w:pPr>
        <w:numPr>
          <w:ilvl w:val="0"/>
          <w:numId w:val="2"/>
        </w:numPr>
        <w:tabs>
          <w:tab w:val="left" w:pos="1308"/>
        </w:tabs>
        <w:spacing w:line="274" w:lineRule="exact"/>
        <w:ind w:left="1080"/>
        <w:jc w:val="both"/>
      </w:pPr>
      <w:r>
        <w:rPr>
          <w:rStyle w:val="2"/>
          <w:rFonts w:eastAsia="Arial Unicode MS"/>
        </w:rPr>
        <w:t>принимают меры по охране водных объектов;</w:t>
      </w:r>
    </w:p>
    <w:p w:rsidR="005A015C" w:rsidRDefault="005A015C" w:rsidP="005A015C">
      <w:pPr>
        <w:numPr>
          <w:ilvl w:val="0"/>
          <w:numId w:val="2"/>
        </w:numPr>
        <w:tabs>
          <w:tab w:val="left" w:pos="1421"/>
        </w:tabs>
        <w:spacing w:line="274" w:lineRule="exact"/>
        <w:ind w:left="420" w:firstLine="660"/>
      </w:pPr>
      <w:r>
        <w:rPr>
          <w:rStyle w:val="2"/>
          <w:rFonts w:eastAsia="Arial Unicode MS"/>
        </w:rPr>
        <w:t>предоставляют гражданам информацию об ограничениях водопользования на водных объектах общего пользования, расположенных на территории сельского поселения;</w:t>
      </w:r>
    </w:p>
    <w:p w:rsidR="005A015C" w:rsidRDefault="005A015C" w:rsidP="005A015C">
      <w:pPr>
        <w:numPr>
          <w:ilvl w:val="0"/>
          <w:numId w:val="2"/>
        </w:numPr>
        <w:tabs>
          <w:tab w:val="left" w:pos="1421"/>
        </w:tabs>
        <w:spacing w:line="274" w:lineRule="exact"/>
        <w:ind w:left="420" w:firstLine="660"/>
      </w:pPr>
      <w:r>
        <w:rPr>
          <w:rStyle w:val="2"/>
          <w:rFonts w:eastAsia="Arial Unicode MS"/>
        </w:rPr>
        <w:t>оказывают водопользователям содействие в пределах своей компетенции в государственной регистрации договоров пользования в государственном водном реестре;</w:t>
      </w:r>
    </w:p>
    <w:p w:rsidR="005A015C" w:rsidRDefault="005A015C" w:rsidP="005A015C">
      <w:pPr>
        <w:spacing w:after="267" w:line="274" w:lineRule="exact"/>
        <w:ind w:firstLine="1080"/>
      </w:pPr>
      <w:r>
        <w:rPr>
          <w:rStyle w:val="2"/>
          <w:rFonts w:eastAsia="Arial Unicode MS"/>
        </w:rPr>
        <w:t xml:space="preserve">Органы местного </w:t>
      </w:r>
      <w:proofErr w:type="gramStart"/>
      <w:r>
        <w:rPr>
          <w:rStyle w:val="2"/>
          <w:rFonts w:eastAsia="Arial Unicode MS"/>
        </w:rPr>
        <w:t>самоуправления сельского поселения полномочия собственника водных объектов</w:t>
      </w:r>
      <w:proofErr w:type="gramEnd"/>
      <w:r>
        <w:rPr>
          <w:rStyle w:val="2"/>
          <w:rFonts w:eastAsia="Arial Unicode MS"/>
        </w:rPr>
        <w:t xml:space="preserve"> осуществляют в пределах, установленных водным законодательством РФ.</w:t>
      </w:r>
    </w:p>
    <w:p w:rsidR="005A015C" w:rsidRDefault="005A015C" w:rsidP="005A015C">
      <w:pPr>
        <w:numPr>
          <w:ilvl w:val="0"/>
          <w:numId w:val="1"/>
        </w:numPr>
        <w:spacing w:line="240" w:lineRule="exact"/>
        <w:ind w:left="920"/>
      </w:pPr>
      <w:r>
        <w:rPr>
          <w:rStyle w:val="2"/>
          <w:rFonts w:eastAsia="Arial Unicode MS"/>
        </w:rPr>
        <w:t>ПРАВИЛА ИСПОЛЬЗОВАНИЯ ВОДНЫХ ОБЪЕКТОВ ОБЩЕГО ПОЛЬЗОВАНИЯ</w:t>
      </w:r>
    </w:p>
    <w:p w:rsidR="005A015C" w:rsidRDefault="005A015C" w:rsidP="005A015C">
      <w:pPr>
        <w:spacing w:after="275" w:line="240" w:lineRule="exact"/>
        <w:ind w:left="3360"/>
      </w:pPr>
      <w:r>
        <w:rPr>
          <w:rStyle w:val="2"/>
          <w:rFonts w:eastAsia="Arial Unicode MS"/>
        </w:rPr>
        <w:t>ДЛЯ ЛИЧНЫХ И БЫТОВЫХ НУЖД</w:t>
      </w:r>
    </w:p>
    <w:p w:rsidR="005A015C" w:rsidRDefault="005A015C" w:rsidP="005A015C">
      <w:pPr>
        <w:numPr>
          <w:ilvl w:val="1"/>
          <w:numId w:val="1"/>
        </w:numPr>
        <w:tabs>
          <w:tab w:val="left" w:pos="1254"/>
        </w:tabs>
        <w:spacing w:line="274" w:lineRule="exact"/>
        <w:ind w:firstLine="820"/>
        <w:jc w:val="both"/>
      </w:pPr>
      <w:r>
        <w:rPr>
          <w:rStyle w:val="2"/>
          <w:rFonts w:eastAsia="Arial Unicode MS"/>
        </w:rPr>
        <w:t>Все жители сельского поселения имеют право на доступ к водным объектам общего пользования и бесплатное их использование для личных и бытовых нужд.</w:t>
      </w:r>
    </w:p>
    <w:p w:rsidR="005A015C" w:rsidRDefault="005A015C" w:rsidP="005A015C">
      <w:pPr>
        <w:numPr>
          <w:ilvl w:val="1"/>
          <w:numId w:val="1"/>
        </w:numPr>
        <w:tabs>
          <w:tab w:val="left" w:pos="1254"/>
        </w:tabs>
        <w:spacing w:line="274" w:lineRule="exact"/>
        <w:ind w:firstLine="820"/>
        <w:jc w:val="both"/>
      </w:pPr>
      <w:r>
        <w:rPr>
          <w:rStyle w:val="2"/>
          <w:rFonts w:eastAsia="Arial Unicode MS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 же для удовлетворения иных личных и бытовых ну</w:t>
      </w:r>
      <w:proofErr w:type="gramStart"/>
      <w:r>
        <w:rPr>
          <w:rStyle w:val="2"/>
          <w:rFonts w:eastAsia="Arial Unicode MS"/>
        </w:rPr>
        <w:t>жд в пр</w:t>
      </w:r>
      <w:proofErr w:type="gramEnd"/>
      <w:r>
        <w:rPr>
          <w:rStyle w:val="2"/>
          <w:rFonts w:eastAsia="Arial Unicode MS"/>
        </w:rPr>
        <w:t>еделах, разрешенных законодательством.</w:t>
      </w:r>
    </w:p>
    <w:p w:rsidR="005A015C" w:rsidRDefault="005A015C" w:rsidP="005A015C">
      <w:pPr>
        <w:numPr>
          <w:ilvl w:val="1"/>
          <w:numId w:val="1"/>
        </w:numPr>
        <w:tabs>
          <w:tab w:val="left" w:pos="1254"/>
        </w:tabs>
        <w:spacing w:line="274" w:lineRule="exact"/>
        <w:ind w:firstLine="820"/>
        <w:jc w:val="both"/>
      </w:pPr>
      <w:r>
        <w:rPr>
          <w:rStyle w:val="2"/>
          <w:rFonts w:eastAsia="Arial Unicode MS"/>
        </w:rPr>
        <w:t>При использовании водных объектов общего пользования с целью купания должны соблюдаться Правила охраны жизни людей на водных объектах, установленные администрацией Иркутской области.</w:t>
      </w:r>
    </w:p>
    <w:p w:rsidR="005A015C" w:rsidRDefault="005A015C" w:rsidP="005A015C">
      <w:pPr>
        <w:numPr>
          <w:ilvl w:val="1"/>
          <w:numId w:val="1"/>
        </w:numPr>
        <w:tabs>
          <w:tab w:val="left" w:pos="1317"/>
        </w:tabs>
        <w:spacing w:line="274" w:lineRule="exact"/>
        <w:ind w:firstLine="820"/>
        <w:jc w:val="both"/>
      </w:pPr>
      <w:r>
        <w:rPr>
          <w:rStyle w:val="2"/>
          <w:rFonts w:eastAsia="Arial Unicode MS"/>
        </w:rPr>
        <w:t>При использовании водных объектов общего пользования запрещается:</w:t>
      </w:r>
    </w:p>
    <w:p w:rsidR="005A015C" w:rsidRDefault="005A015C" w:rsidP="005A015C">
      <w:pPr>
        <w:spacing w:line="274" w:lineRule="exact"/>
        <w:ind w:firstLine="820"/>
      </w:pPr>
      <w:r>
        <w:rPr>
          <w:rStyle w:val="2"/>
          <w:rFonts w:eastAsia="Arial Unicode MS"/>
        </w:rPr>
        <w:t>- сброс в водные объекты и захоронение в них отходов потребления, сточных вод, содержание в которых опасных для здоровья человека веществ и соединений превышает допустимые нормативы;</w:t>
      </w:r>
    </w:p>
    <w:p w:rsidR="005A015C" w:rsidRDefault="005A015C" w:rsidP="005A015C">
      <w:pPr>
        <w:numPr>
          <w:ilvl w:val="0"/>
          <w:numId w:val="2"/>
        </w:numPr>
        <w:tabs>
          <w:tab w:val="left" w:pos="918"/>
        </w:tabs>
        <w:spacing w:line="274" w:lineRule="exact"/>
        <w:ind w:firstLine="860"/>
        <w:jc w:val="both"/>
      </w:pPr>
      <w:r>
        <w:rPr>
          <w:rStyle w:val="2"/>
          <w:rFonts w:eastAsia="Arial Unicode MS"/>
        </w:rPr>
        <w:t>загрязнение и засорение водных объектов нефтепродуктами и другими вредными веществами;</w:t>
      </w:r>
    </w:p>
    <w:p w:rsidR="005A015C" w:rsidRDefault="005A015C" w:rsidP="005A015C">
      <w:pPr>
        <w:numPr>
          <w:ilvl w:val="0"/>
          <w:numId w:val="2"/>
        </w:numPr>
        <w:tabs>
          <w:tab w:val="left" w:pos="922"/>
        </w:tabs>
        <w:spacing w:line="274" w:lineRule="exact"/>
        <w:ind w:firstLine="860"/>
        <w:jc w:val="both"/>
      </w:pPr>
      <w:r>
        <w:rPr>
          <w:rStyle w:val="2"/>
          <w:rFonts w:eastAsia="Arial Unicode MS"/>
        </w:rPr>
        <w:t>снятие и самовольная установка оборудования и средств обозначения участков водных объектов.</w:t>
      </w:r>
    </w:p>
    <w:p w:rsidR="005A015C" w:rsidRDefault="005A015C" w:rsidP="005A015C">
      <w:pPr>
        <w:numPr>
          <w:ilvl w:val="1"/>
          <w:numId w:val="1"/>
        </w:numPr>
        <w:tabs>
          <w:tab w:val="left" w:pos="1270"/>
        </w:tabs>
        <w:spacing w:after="240" w:line="274" w:lineRule="exact"/>
        <w:ind w:firstLine="860"/>
        <w:jc w:val="both"/>
      </w:pPr>
      <w:r>
        <w:rPr>
          <w:rStyle w:val="2"/>
          <w:rFonts w:eastAsia="Arial Unicode MS"/>
        </w:rPr>
        <w:t>Пользование водными объектами для полива садовых, огородных, дачных земельных участков, для ведения личного подсобного хозяйства, а так же организация водопоя сельскохозяйственных животных и проведение работ по уходу за ними осуществляется в соответствии с действующим законодательством.</w:t>
      </w:r>
    </w:p>
    <w:p w:rsidR="005A015C" w:rsidRDefault="005A015C" w:rsidP="005A015C">
      <w:pPr>
        <w:numPr>
          <w:ilvl w:val="0"/>
          <w:numId w:val="1"/>
        </w:numPr>
        <w:tabs>
          <w:tab w:val="left" w:pos="1374"/>
        </w:tabs>
        <w:spacing w:line="274" w:lineRule="exact"/>
        <w:ind w:left="1080"/>
        <w:jc w:val="both"/>
      </w:pPr>
      <w:r>
        <w:rPr>
          <w:rStyle w:val="2"/>
          <w:rFonts w:eastAsia="Arial Unicode MS"/>
        </w:rPr>
        <w:t>ИНФОРМИРОВАНИЕ НАСЕЛЕНИЯ ОБ ОГРАНИЧЕНИЯХ ИСПОЛЬЗОВАНИЯ</w:t>
      </w:r>
    </w:p>
    <w:p w:rsidR="005A015C" w:rsidRDefault="005A015C" w:rsidP="005A015C">
      <w:pPr>
        <w:spacing w:line="274" w:lineRule="exact"/>
        <w:ind w:left="4180"/>
      </w:pPr>
      <w:r>
        <w:rPr>
          <w:rStyle w:val="2"/>
          <w:rFonts w:eastAsia="Arial Unicode MS"/>
        </w:rPr>
        <w:t>ВОДНЫХ ОБЪЕКТОВ</w:t>
      </w:r>
    </w:p>
    <w:p w:rsidR="005A015C" w:rsidRDefault="005A015C" w:rsidP="005A015C">
      <w:pPr>
        <w:spacing w:after="387" w:line="274" w:lineRule="exact"/>
        <w:ind w:firstLine="860"/>
      </w:pPr>
      <w:r>
        <w:rPr>
          <w:rStyle w:val="2"/>
          <w:rFonts w:eastAsia="Arial Unicode MS"/>
        </w:rPr>
        <w:t>Информация об ограничениях водопользования на водных объектах общего пользования предоставляется жителям сельского поселения через средства массовой информации, объявления, а также посредством установки специальных информационных знаков, устанавливаемых вдоль берегов водных объектов.</w:t>
      </w:r>
    </w:p>
    <w:p w:rsidR="005A015C" w:rsidRDefault="005A015C" w:rsidP="005A015C">
      <w:pPr>
        <w:keepNext/>
        <w:keepLines/>
        <w:numPr>
          <w:ilvl w:val="0"/>
          <w:numId w:val="1"/>
        </w:numPr>
        <w:spacing w:after="506" w:line="240" w:lineRule="exact"/>
        <w:ind w:left="3740"/>
        <w:outlineLvl w:val="0"/>
      </w:pPr>
      <w:bookmarkStart w:id="3" w:name="bookmark3"/>
      <w:r>
        <w:rPr>
          <w:rStyle w:val="1"/>
          <w:rFonts w:eastAsia="Arial Unicode MS"/>
          <w:b w:val="0"/>
          <w:bCs w:val="0"/>
        </w:rPr>
        <w:t>ФИНАНСОВОЕ ОБЕСПЕЧЕНИЕ</w:t>
      </w:r>
      <w:bookmarkEnd w:id="3"/>
    </w:p>
    <w:p w:rsidR="005A015C" w:rsidRDefault="005A015C" w:rsidP="005A015C">
      <w:pPr>
        <w:spacing w:line="274" w:lineRule="exact"/>
        <w:ind w:firstLine="860"/>
      </w:pPr>
      <w:r>
        <w:rPr>
          <w:rStyle w:val="2"/>
          <w:rFonts w:eastAsia="Arial Unicode MS"/>
        </w:rPr>
        <w:t>Осуществление полномочий собственника водных объектов сельского поселения и 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сельского поселения.</w:t>
      </w:r>
    </w:p>
    <w:p w:rsidR="00DC36D0" w:rsidRDefault="00DC36D0"/>
    <w:sectPr w:rsidR="00DC36D0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6C11"/>
    <w:multiLevelType w:val="multilevel"/>
    <w:tmpl w:val="0890C1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9474A0"/>
    <w:multiLevelType w:val="multilevel"/>
    <w:tmpl w:val="D0D0665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A015C"/>
    <w:rsid w:val="00082118"/>
    <w:rsid w:val="001A0B03"/>
    <w:rsid w:val="00493A19"/>
    <w:rsid w:val="005A015C"/>
    <w:rsid w:val="005D696A"/>
    <w:rsid w:val="006E157C"/>
    <w:rsid w:val="0076730C"/>
    <w:rsid w:val="008119C2"/>
    <w:rsid w:val="00967A44"/>
    <w:rsid w:val="009C3037"/>
    <w:rsid w:val="00DC36D0"/>
    <w:rsid w:val="00F27731"/>
    <w:rsid w:val="00F819FF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A01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5A01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5A01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FC96-D609-461C-8C46-7C10AD39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2</cp:revision>
  <dcterms:created xsi:type="dcterms:W3CDTF">2020-07-02T06:23:00Z</dcterms:created>
  <dcterms:modified xsi:type="dcterms:W3CDTF">2020-07-02T06:23:00Z</dcterms:modified>
</cp:coreProperties>
</file>