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21" w:rsidRDefault="00521D21" w:rsidP="00521D21">
      <w:pPr>
        <w:jc w:val="center"/>
      </w:pPr>
    </w:p>
    <w:p w:rsidR="00521D21" w:rsidRDefault="00521D21" w:rsidP="00521D21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4F50F3">
        <w:rPr>
          <w:b/>
        </w:rPr>
        <w:t xml:space="preserve">                         </w:t>
      </w:r>
    </w:p>
    <w:p w:rsidR="00521D21" w:rsidRDefault="00521D21" w:rsidP="00521D21">
      <w:pPr>
        <w:jc w:val="center"/>
        <w:rPr>
          <w:b/>
        </w:rPr>
      </w:pPr>
    </w:p>
    <w:p w:rsidR="00521D21" w:rsidRDefault="00521D21" w:rsidP="00521D21">
      <w:pPr>
        <w:jc w:val="center"/>
      </w:pPr>
      <w:r>
        <w:t>РОССИЙСКАЯ ФЕДЕРАЦИЯ</w:t>
      </w:r>
    </w:p>
    <w:p w:rsidR="00521D21" w:rsidRDefault="00521D21" w:rsidP="00521D21">
      <w:pPr>
        <w:jc w:val="center"/>
      </w:pPr>
      <w:r>
        <w:t>ИРКУТСКАЯ ОБЛАСТЬ</w:t>
      </w:r>
    </w:p>
    <w:p w:rsidR="00521D21" w:rsidRDefault="00521D21" w:rsidP="00521D21">
      <w:pPr>
        <w:jc w:val="center"/>
      </w:pPr>
      <w:r>
        <w:t>УСТЬ-УДИНСКИЙ РАЙОН</w:t>
      </w:r>
    </w:p>
    <w:p w:rsidR="00521D21" w:rsidRDefault="00521D21" w:rsidP="00521D21">
      <w:pPr>
        <w:jc w:val="center"/>
      </w:pPr>
      <w:r>
        <w:t>АНОСОВСКОЕ МУНИЦИПАЛЬНОЕ ОБРАЗОВАНИЕ</w:t>
      </w:r>
    </w:p>
    <w:p w:rsidR="00521D21" w:rsidRDefault="00521D21" w:rsidP="00521D21">
      <w:pPr>
        <w:jc w:val="center"/>
      </w:pPr>
      <w:r>
        <w:t>АДМИНИСТРАЦИЯ</w:t>
      </w:r>
    </w:p>
    <w:p w:rsidR="00521D21" w:rsidRDefault="00521D21" w:rsidP="00521D21">
      <w:pPr>
        <w:jc w:val="center"/>
      </w:pPr>
    </w:p>
    <w:p w:rsidR="00521D21" w:rsidRDefault="00521D21" w:rsidP="00521D21">
      <w:pPr>
        <w:jc w:val="center"/>
      </w:pPr>
    </w:p>
    <w:p w:rsidR="00521D21" w:rsidRDefault="00521D21" w:rsidP="00521D21">
      <w:pPr>
        <w:jc w:val="center"/>
      </w:pPr>
      <w:r>
        <w:t>ПОСТАНОВЛЕНИЕ</w:t>
      </w:r>
    </w:p>
    <w:p w:rsidR="00521D21" w:rsidRDefault="00521D21" w:rsidP="00521D21"/>
    <w:p w:rsidR="00521D21" w:rsidRDefault="004F50F3" w:rsidP="00521D21">
      <w:r>
        <w:t>от «10» июля</w:t>
      </w:r>
      <w:r w:rsidR="00521D21">
        <w:t xml:space="preserve"> 2015 года                                                                                с. Аносово                                                  </w:t>
      </w:r>
      <w:r w:rsidR="00660B41">
        <w:t xml:space="preserve">                         № 18</w:t>
      </w:r>
    </w:p>
    <w:p w:rsidR="00521D21" w:rsidRDefault="00521D21" w:rsidP="00521D21"/>
    <w:p w:rsidR="00521D21" w:rsidRDefault="00521D21" w:rsidP="00521D21">
      <w:pPr>
        <w:jc w:val="center"/>
      </w:pPr>
    </w:p>
    <w:p w:rsidR="00521D21" w:rsidRDefault="00521D21" w:rsidP="00521D21">
      <w:r>
        <w:t>«Об  утверждении Генеральной схемы</w:t>
      </w:r>
    </w:p>
    <w:p w:rsidR="00521D21" w:rsidRDefault="00521D21" w:rsidP="00521D21">
      <w:r>
        <w:t>очистки территории Аносовского</w:t>
      </w:r>
    </w:p>
    <w:p w:rsidR="00521D21" w:rsidRDefault="00521D21" w:rsidP="00521D21">
      <w:r>
        <w:t>сельского поселения»</w:t>
      </w:r>
    </w:p>
    <w:p w:rsidR="00521D21" w:rsidRDefault="00521D21" w:rsidP="00521D21"/>
    <w:p w:rsidR="00521D21" w:rsidRDefault="00521D21" w:rsidP="00521D2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В соответствии с Градостроительным Кодексом Российской Федерации от 29.12.2004 № 190-ФЗ; Федеральным законом от 24.06.1998 г. № 89-ФЗ «Об отходах производства и потребления»; Федеральный закон от 30.03.1999 г. № 52-ФЗ «О санитарно-эпидемиологическом благополучии населения»; Федеральный закон от 06.10.2003 г. № 131- ФЗ «Об общих принципах организации местного самоуправления в Российской Федерации»; Постановление Госстроя России от 21.08.2003 г. № 152 «Методические</w:t>
      </w:r>
      <w:proofErr w:type="gramEnd"/>
      <w:r>
        <w:rPr>
          <w:rFonts w:ascii="Times New Roman" w:hAnsi="Times New Roman" w:cs="Times New Roman"/>
        </w:rPr>
        <w:t xml:space="preserve"> рекомендации о порядке </w:t>
      </w:r>
      <w:proofErr w:type="gramStart"/>
      <w:r>
        <w:rPr>
          <w:rFonts w:ascii="Times New Roman" w:hAnsi="Times New Roman" w:cs="Times New Roman"/>
        </w:rPr>
        <w:t>разработки генеральных схем очистки территорий населенных пунктов Российской</w:t>
      </w:r>
      <w:proofErr w:type="gramEnd"/>
      <w:r>
        <w:rPr>
          <w:rFonts w:ascii="Times New Roman" w:hAnsi="Times New Roman" w:cs="Times New Roman"/>
        </w:rPr>
        <w:t xml:space="preserve"> Федерации» (МДК 7-01.2003);  </w:t>
      </w:r>
      <w:proofErr w:type="spellStart"/>
      <w:r>
        <w:rPr>
          <w:rFonts w:ascii="Times New Roman" w:hAnsi="Times New Roman" w:cs="Times New Roman"/>
        </w:rPr>
        <w:t>СанПиН</w:t>
      </w:r>
      <w:proofErr w:type="spellEnd"/>
      <w:r>
        <w:rPr>
          <w:rFonts w:ascii="Times New Roman" w:hAnsi="Times New Roman" w:cs="Times New Roman"/>
        </w:rPr>
        <w:t xml:space="preserve"> 42-128-4690-88 «Санитарные правила содержания территорий населенных мест», в соответствии с п. 19  ст. 6 Устава Аносовского сельского поселения, с целью совершенствования системы санитарного содержания территории Аносовского сельского поселения в сфере обр</w:t>
      </w:r>
      <w:r w:rsidR="00A1572B">
        <w:rPr>
          <w:rFonts w:ascii="Times New Roman" w:hAnsi="Times New Roman" w:cs="Times New Roman"/>
        </w:rPr>
        <w:t>ащения с коммунальными отходами.</w:t>
      </w:r>
      <w:r>
        <w:rPr>
          <w:rFonts w:ascii="Times New Roman" w:hAnsi="Times New Roman" w:cs="Times New Roman"/>
        </w:rPr>
        <w:t xml:space="preserve"> </w:t>
      </w:r>
    </w:p>
    <w:p w:rsidR="00521D21" w:rsidRDefault="00521D21" w:rsidP="00521D21">
      <w:pPr>
        <w:pStyle w:val="Default"/>
      </w:pPr>
    </w:p>
    <w:p w:rsidR="00521D21" w:rsidRDefault="00521D21" w:rsidP="00521D21">
      <w:pPr>
        <w:ind w:firstLine="708"/>
        <w:jc w:val="center"/>
      </w:pPr>
      <w:r>
        <w:t>ПОСТАНОВЛЯЮ:</w:t>
      </w:r>
    </w:p>
    <w:p w:rsidR="00521D21" w:rsidRDefault="00521D21" w:rsidP="00521D21">
      <w:pPr>
        <w:ind w:firstLine="708"/>
      </w:pPr>
    </w:p>
    <w:p w:rsidR="00521D21" w:rsidRDefault="00521D21" w:rsidP="00521D21">
      <w:pPr>
        <w:ind w:firstLine="708"/>
        <w:jc w:val="both"/>
      </w:pPr>
      <w:r>
        <w:t>1. Утвердить Генеральную схему очистки территории Аносовского сельского поселения.</w:t>
      </w:r>
    </w:p>
    <w:p w:rsidR="00521D21" w:rsidRDefault="00521D21" w:rsidP="00521D21">
      <w:pPr>
        <w:ind w:firstLine="708"/>
        <w:jc w:val="both"/>
      </w:pPr>
    </w:p>
    <w:p w:rsidR="00521D21" w:rsidRDefault="00521D21" w:rsidP="00521D21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2. Настоящее Постановление вступает в силу со дня его официального опубликования, подлежит опубликованию в информационном муниципальном издании  «Аносовские вести», размещению на официальном сайте Усть-Удинского РМО.</w:t>
      </w:r>
    </w:p>
    <w:p w:rsidR="00521D21" w:rsidRDefault="00521D21" w:rsidP="00521D21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</w:t>
      </w:r>
    </w:p>
    <w:p w:rsidR="00521D21" w:rsidRDefault="00521D21" w:rsidP="00521D21">
      <w:pPr>
        <w:suppressAutoHyphens/>
        <w:jc w:val="both"/>
        <w:rPr>
          <w:lang w:eastAsia="ar-SA"/>
        </w:rPr>
      </w:pPr>
      <w:r>
        <w:rPr>
          <w:lang w:eastAsia="ar-SA"/>
        </w:rPr>
        <w:t xml:space="preserve">            3. </w:t>
      </w:r>
      <w:proofErr w:type="gramStart"/>
      <w:r>
        <w:rPr>
          <w:lang w:eastAsia="ar-SA"/>
        </w:rPr>
        <w:t>Контроль за</w:t>
      </w:r>
      <w:proofErr w:type="gramEnd"/>
      <w:r>
        <w:rPr>
          <w:lang w:eastAsia="ar-SA"/>
        </w:rPr>
        <w:t xml:space="preserve"> выполнением настоящего Постановления оставляю за собой.</w:t>
      </w:r>
    </w:p>
    <w:p w:rsidR="00521D21" w:rsidRDefault="00521D21" w:rsidP="00521D21">
      <w:pPr>
        <w:suppressAutoHyphens/>
        <w:jc w:val="both"/>
        <w:rPr>
          <w:lang w:eastAsia="ar-SA"/>
        </w:rPr>
      </w:pPr>
    </w:p>
    <w:p w:rsidR="00521D21" w:rsidRDefault="00521D21" w:rsidP="00521D21">
      <w:pPr>
        <w:suppressAutoHyphens/>
        <w:jc w:val="both"/>
        <w:rPr>
          <w:lang w:eastAsia="ar-SA"/>
        </w:rPr>
      </w:pPr>
    </w:p>
    <w:p w:rsidR="00521D21" w:rsidRDefault="00521D21" w:rsidP="00521D21">
      <w:pPr>
        <w:suppressAutoHyphens/>
        <w:rPr>
          <w:lang w:eastAsia="ar-SA"/>
        </w:rPr>
      </w:pPr>
      <w:r>
        <w:rPr>
          <w:lang w:eastAsia="ar-SA"/>
        </w:rPr>
        <w:t>Глава  Аносовского</w:t>
      </w:r>
    </w:p>
    <w:p w:rsidR="00521D21" w:rsidRDefault="00521D21" w:rsidP="00521D21">
      <w:pPr>
        <w:suppressAutoHyphens/>
        <w:rPr>
          <w:lang w:eastAsia="ar-SA"/>
        </w:rPr>
      </w:pPr>
      <w:r>
        <w:rPr>
          <w:lang w:eastAsia="ar-SA"/>
        </w:rPr>
        <w:t xml:space="preserve">муниципального образования                                              В.В. Дунаев                              </w:t>
      </w:r>
    </w:p>
    <w:p w:rsidR="00521D21" w:rsidRDefault="00521D21" w:rsidP="00521D21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       </w:t>
      </w:r>
    </w:p>
    <w:p w:rsidR="00521D21" w:rsidRDefault="00521D21" w:rsidP="00521D21">
      <w:pPr>
        <w:suppressAutoHyphens/>
        <w:jc w:val="right"/>
        <w:rPr>
          <w:lang w:eastAsia="ar-SA"/>
        </w:rPr>
      </w:pPr>
    </w:p>
    <w:p w:rsidR="00521D21" w:rsidRDefault="00521D21" w:rsidP="00521D21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   </w:t>
      </w:r>
    </w:p>
    <w:p w:rsidR="00521D21" w:rsidRDefault="00521D21" w:rsidP="00521D21">
      <w:pPr>
        <w:pStyle w:val="Default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bookmarkStart w:id="0" w:name="_MON_1496817991"/>
    <w:bookmarkEnd w:id="0"/>
    <w:p w:rsidR="00521D21" w:rsidRDefault="00A40F1C" w:rsidP="00521D21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23A1">
        <w:rPr>
          <w:rFonts w:ascii="Times New Roman" w:hAnsi="Times New Roman" w:cs="Times New Roman"/>
          <w:b/>
          <w:bCs/>
          <w:sz w:val="28"/>
          <w:szCs w:val="28"/>
        </w:rPr>
        <w:object w:dxaOrig="8800" w:dyaOrig="139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9pt;height:696.75pt" o:ole="">
            <v:imagedata r:id="rId4" o:title=""/>
          </v:shape>
          <o:OLEObject Type="Embed" ProgID="Word.Document.8" ShapeID="_x0000_i1025" DrawAspect="Content" ObjectID="_1498158322" r:id="rId5">
            <o:FieldCodes>\s</o:FieldCodes>
          </o:OLEObject>
        </w:object>
      </w:r>
    </w:p>
    <w:p w:rsidR="00521D21" w:rsidRDefault="00521D21" w:rsidP="00521D21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521D21" w:rsidTr="00521D21">
        <w:tc>
          <w:tcPr>
            <w:tcW w:w="4785" w:type="dxa"/>
          </w:tcPr>
          <w:p w:rsidR="00521D21" w:rsidRDefault="00521D21">
            <w:pPr>
              <w:widowControl w:val="0"/>
              <w:tabs>
                <w:tab w:val="left" w:leader="underscore" w:pos="4243"/>
              </w:tabs>
              <w:spacing w:line="276" w:lineRule="auto"/>
              <w:rPr>
                <w:sz w:val="26"/>
                <w:szCs w:val="26"/>
              </w:rPr>
            </w:pPr>
          </w:p>
          <w:p w:rsidR="00521D21" w:rsidRDefault="00521D21">
            <w:pPr>
              <w:widowControl w:val="0"/>
              <w:spacing w:line="276" w:lineRule="auto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  <w:p w:rsidR="00521D21" w:rsidRDefault="00521D21">
            <w:pPr>
              <w:widowControl w:val="0"/>
              <w:spacing w:line="276" w:lineRule="auto"/>
              <w:rPr>
                <w:sz w:val="26"/>
                <w:szCs w:val="26"/>
              </w:rPr>
            </w:pPr>
          </w:p>
          <w:p w:rsidR="00521D21" w:rsidRDefault="00521D21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521D21" w:rsidRDefault="00521D21">
            <w:pPr>
              <w:widowControl w:val="0"/>
              <w:tabs>
                <w:tab w:val="left" w:leader="underscore" w:pos="2856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>Утверждаю: ___________________</w:t>
            </w:r>
          </w:p>
          <w:p w:rsidR="00521D21" w:rsidRDefault="00134885" w:rsidP="00134885">
            <w:pPr>
              <w:pStyle w:val="a3"/>
            </w:pPr>
            <w:r>
              <w:rPr>
                <w:shd w:val="clear" w:color="auto" w:fill="FFFFFF"/>
              </w:rPr>
              <w:t>Глава администрации Аносов</w:t>
            </w:r>
            <w:r w:rsidR="000F5F6E">
              <w:rPr>
                <w:shd w:val="clear" w:color="auto" w:fill="FFFFFF"/>
              </w:rPr>
              <w:t xml:space="preserve">ского муниципального образования </w:t>
            </w:r>
            <w:r w:rsidR="00521D2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В.В. Дунаев</w:t>
            </w:r>
          </w:p>
          <w:p w:rsidR="00521D21" w:rsidRPr="004F50F3" w:rsidRDefault="004F50F3" w:rsidP="004F50F3">
            <w:pPr>
              <w:spacing w:line="276" w:lineRule="auto"/>
              <w:rPr>
                <w:color w:val="000000"/>
              </w:rPr>
            </w:pPr>
            <w:r w:rsidRPr="004F50F3">
              <w:rPr>
                <w:color w:val="000000"/>
              </w:rPr>
              <w:t>10 июля 2015г.</w:t>
            </w:r>
          </w:p>
        </w:tc>
      </w:tr>
      <w:tr w:rsidR="00521D21" w:rsidTr="00521D21">
        <w:tc>
          <w:tcPr>
            <w:tcW w:w="4785" w:type="dxa"/>
          </w:tcPr>
          <w:p w:rsidR="00521D21" w:rsidRDefault="00521D21">
            <w:pPr>
              <w:widowControl w:val="0"/>
              <w:tabs>
                <w:tab w:val="left" w:leader="underscore" w:pos="4243"/>
              </w:tabs>
              <w:spacing w:line="276" w:lineRule="auto"/>
              <w:rPr>
                <w:sz w:val="26"/>
                <w:szCs w:val="26"/>
                <w:shd w:val="clear" w:color="auto" w:fill="FFFFFF"/>
              </w:rPr>
            </w:pPr>
          </w:p>
          <w:p w:rsidR="00521D21" w:rsidRPr="004F50F3" w:rsidRDefault="00521D21" w:rsidP="004F50F3">
            <w:pPr>
              <w:widowControl w:val="0"/>
              <w:tabs>
                <w:tab w:val="left" w:leader="underscore" w:pos="4243"/>
              </w:tabs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21D21" w:rsidRDefault="00521D21">
            <w:pPr>
              <w:widowControl w:val="0"/>
              <w:tabs>
                <w:tab w:val="left" w:leader="underscore" w:pos="2856"/>
              </w:tabs>
              <w:spacing w:line="276" w:lineRule="auto"/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:rsidR="00521D21" w:rsidRDefault="00521D21" w:rsidP="00521D21">
      <w:pPr>
        <w:jc w:val="center"/>
        <w:rPr>
          <w:color w:val="000000"/>
          <w:sz w:val="28"/>
          <w:szCs w:val="28"/>
        </w:rPr>
      </w:pPr>
    </w:p>
    <w:p w:rsidR="00521D21" w:rsidRDefault="00521D21" w:rsidP="00521D21">
      <w:pPr>
        <w:jc w:val="center"/>
        <w:rPr>
          <w:color w:val="000000"/>
          <w:sz w:val="28"/>
          <w:szCs w:val="28"/>
        </w:rPr>
      </w:pPr>
    </w:p>
    <w:p w:rsidR="00521D21" w:rsidRDefault="00521D21" w:rsidP="00521D21">
      <w:pPr>
        <w:jc w:val="center"/>
        <w:rPr>
          <w:color w:val="000000"/>
          <w:sz w:val="28"/>
          <w:szCs w:val="28"/>
        </w:rPr>
      </w:pPr>
    </w:p>
    <w:p w:rsidR="00521D21" w:rsidRDefault="00521D21" w:rsidP="00521D21">
      <w:pPr>
        <w:jc w:val="center"/>
        <w:rPr>
          <w:color w:val="000000"/>
          <w:sz w:val="28"/>
          <w:szCs w:val="28"/>
        </w:rPr>
      </w:pPr>
    </w:p>
    <w:p w:rsidR="00521D21" w:rsidRDefault="00521D21" w:rsidP="00521D21">
      <w:pPr>
        <w:jc w:val="center"/>
        <w:rPr>
          <w:color w:val="000000"/>
          <w:sz w:val="28"/>
          <w:szCs w:val="28"/>
        </w:rPr>
      </w:pPr>
    </w:p>
    <w:p w:rsidR="00521D21" w:rsidRDefault="00521D21" w:rsidP="00521D21">
      <w:pPr>
        <w:jc w:val="center"/>
        <w:rPr>
          <w:color w:val="000000"/>
          <w:sz w:val="28"/>
          <w:szCs w:val="28"/>
        </w:rPr>
      </w:pPr>
    </w:p>
    <w:p w:rsidR="00521D21" w:rsidRDefault="00521D21" w:rsidP="00521D21">
      <w:pPr>
        <w:jc w:val="center"/>
        <w:rPr>
          <w:color w:val="000000"/>
          <w:sz w:val="28"/>
          <w:szCs w:val="28"/>
        </w:rPr>
      </w:pPr>
    </w:p>
    <w:p w:rsidR="00521D21" w:rsidRDefault="00521D21" w:rsidP="00521D21">
      <w:pPr>
        <w:jc w:val="center"/>
        <w:rPr>
          <w:color w:val="000000"/>
          <w:sz w:val="28"/>
          <w:szCs w:val="28"/>
        </w:rPr>
      </w:pPr>
    </w:p>
    <w:p w:rsidR="00521D21" w:rsidRDefault="00521D21" w:rsidP="00521D21">
      <w:pPr>
        <w:jc w:val="center"/>
        <w:rPr>
          <w:color w:val="000000"/>
          <w:sz w:val="28"/>
          <w:szCs w:val="28"/>
        </w:rPr>
      </w:pPr>
    </w:p>
    <w:p w:rsidR="00521D21" w:rsidRDefault="001D32A1" w:rsidP="001D32A1">
      <w:pPr>
        <w:spacing w:after="120"/>
        <w:rPr>
          <w:rFonts w:cs="Arial"/>
          <w:b/>
          <w:bCs/>
          <w:color w:val="000000"/>
          <w:kern w:val="32"/>
          <w:sz w:val="28"/>
          <w:szCs w:val="32"/>
        </w:rPr>
      </w:pPr>
      <w:r>
        <w:rPr>
          <w:rFonts w:cs="Arial"/>
          <w:b/>
          <w:bCs/>
          <w:color w:val="000000"/>
          <w:kern w:val="32"/>
          <w:sz w:val="28"/>
          <w:szCs w:val="32"/>
        </w:rPr>
        <w:t xml:space="preserve">                                                       </w:t>
      </w:r>
      <w:r w:rsidR="00521D21">
        <w:rPr>
          <w:rFonts w:cs="Arial"/>
          <w:b/>
          <w:bCs/>
          <w:color w:val="000000"/>
          <w:kern w:val="32"/>
          <w:sz w:val="28"/>
          <w:szCs w:val="32"/>
        </w:rPr>
        <w:t>ВВЕДЕНИЕ</w:t>
      </w:r>
    </w:p>
    <w:p w:rsidR="00521D21" w:rsidRDefault="00521D21" w:rsidP="000F5F6E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Генеральная схема санитарной очистки направлена на решение комплекса работ по организации, сбору, удалению, обезвреживанию бытовых отходов и уборке территории населенного пункта.</w:t>
      </w:r>
    </w:p>
    <w:p w:rsidR="00521D21" w:rsidRDefault="00521D21" w:rsidP="000F5F6E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Очистка территории населенного пункта - одно из важнейших мероприятий, направленных на обеспечение экологического и санитарн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эпидемиологического благополучия населения и охрану окружающей среды.</w:t>
      </w:r>
    </w:p>
    <w:p w:rsidR="00521D21" w:rsidRDefault="00521D21" w:rsidP="000F5F6E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 работы - обеспечение организации экологически безопасной и экономически выгодной системы санитарной очистки населенного пункта и обращения с отходами.</w:t>
      </w:r>
    </w:p>
    <w:p w:rsidR="00521D21" w:rsidRDefault="00521D21" w:rsidP="000F5F6E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Генеральная схема очистки позволяет провести анализ существующего положения в сфере санитарной очистки и обращения с отходами.</w:t>
      </w:r>
    </w:p>
    <w:p w:rsidR="00521D21" w:rsidRDefault="00521D21" w:rsidP="000F5F6E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Генеральная схема определяет очередность осуществления мероприятий по совершенствованию системы санитарной очистки, объемы работ по всем видам санитарной очистки, методы сбора, удаления, утилизации. </w:t>
      </w:r>
    </w:p>
    <w:p w:rsidR="00521D21" w:rsidRDefault="00521D21" w:rsidP="000F5F6E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Генеральная схема очистки является территориально-планировочным документом, в сфере санитарной очистки и обращения с отходами.</w:t>
      </w:r>
    </w:p>
    <w:p w:rsidR="00521D21" w:rsidRDefault="00521D21" w:rsidP="00521D21">
      <w:pPr>
        <w:keepNext/>
        <w:spacing w:before="120" w:after="120"/>
        <w:jc w:val="center"/>
        <w:outlineLvl w:val="0"/>
        <w:rPr>
          <w:rFonts w:cs="Arial"/>
          <w:b/>
          <w:bCs/>
          <w:color w:val="000000"/>
          <w:kern w:val="32"/>
          <w:sz w:val="28"/>
          <w:szCs w:val="32"/>
        </w:rPr>
      </w:pPr>
      <w:r>
        <w:rPr>
          <w:rFonts w:cs="Arial"/>
          <w:b/>
          <w:bCs/>
          <w:color w:val="000000"/>
          <w:kern w:val="32"/>
          <w:sz w:val="28"/>
          <w:szCs w:val="32"/>
        </w:rPr>
        <w:br w:type="page"/>
      </w:r>
      <w:r>
        <w:rPr>
          <w:rFonts w:cs="Arial"/>
          <w:b/>
          <w:bCs/>
          <w:color w:val="000000"/>
          <w:kern w:val="32"/>
          <w:sz w:val="26"/>
          <w:szCs w:val="26"/>
          <w:shd w:val="clear" w:color="auto" w:fill="FFFFFF"/>
        </w:rPr>
        <w:lastRenderedPageBreak/>
        <w:t>1 .Общие сведения</w:t>
      </w:r>
    </w:p>
    <w:p w:rsidR="00521D21" w:rsidRDefault="0074265B" w:rsidP="009D520C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Административным центром Аносов</w:t>
      </w:r>
      <w:r w:rsidR="00521D21">
        <w:rPr>
          <w:color w:val="000000"/>
          <w:sz w:val="28"/>
          <w:szCs w:val="28"/>
        </w:rPr>
        <w:t>ского сельс</w:t>
      </w:r>
      <w:r>
        <w:rPr>
          <w:color w:val="000000"/>
          <w:sz w:val="28"/>
          <w:szCs w:val="28"/>
        </w:rPr>
        <w:t>кого поселения является с. Аносово</w:t>
      </w:r>
      <w:r w:rsidR="00521D21">
        <w:rPr>
          <w:color w:val="000000"/>
          <w:sz w:val="28"/>
          <w:szCs w:val="28"/>
        </w:rPr>
        <w:t>.</w:t>
      </w:r>
    </w:p>
    <w:p w:rsidR="00521D21" w:rsidRDefault="009D520C" w:rsidP="009D520C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Аносовское с</w:t>
      </w:r>
      <w:r w:rsidR="00521D21">
        <w:rPr>
          <w:color w:val="000000"/>
          <w:sz w:val="28"/>
          <w:szCs w:val="28"/>
        </w:rPr>
        <w:t>ельское поселение является относительно малонаселённым экономически малозначимым в масштабах района.</w:t>
      </w:r>
      <w:r>
        <w:rPr>
          <w:color w:val="000000"/>
          <w:sz w:val="28"/>
          <w:szCs w:val="28"/>
        </w:rPr>
        <w:t xml:space="preserve"> Село Аносово является труднодоступным населенным пунктом, с отсутствием дорожной, транспортной инфраструктуры. </w:t>
      </w:r>
      <w:r w:rsidR="00521D21">
        <w:rPr>
          <w:color w:val="000000"/>
          <w:sz w:val="28"/>
          <w:szCs w:val="28"/>
        </w:rPr>
        <w:t xml:space="preserve"> Удалённость от ра</w:t>
      </w:r>
      <w:r w:rsidR="0074265B">
        <w:rPr>
          <w:color w:val="000000"/>
          <w:sz w:val="28"/>
          <w:szCs w:val="28"/>
        </w:rPr>
        <w:t>йонного центра р.п. Усть-Уда - 7</w:t>
      </w:r>
      <w:r w:rsidR="00521D21">
        <w:rPr>
          <w:color w:val="000000"/>
          <w:sz w:val="28"/>
          <w:szCs w:val="28"/>
        </w:rPr>
        <w:t>0 км, от ближайшей железн</w:t>
      </w:r>
      <w:r w:rsidR="0074265B">
        <w:rPr>
          <w:color w:val="000000"/>
          <w:sz w:val="28"/>
          <w:szCs w:val="28"/>
        </w:rPr>
        <w:t>одорожной станции (</w:t>
      </w:r>
      <w:proofErr w:type="spellStart"/>
      <w:r w:rsidR="0074265B">
        <w:rPr>
          <w:color w:val="000000"/>
          <w:sz w:val="28"/>
          <w:szCs w:val="28"/>
        </w:rPr>
        <w:t>Залари</w:t>
      </w:r>
      <w:proofErr w:type="spellEnd"/>
      <w:r w:rsidR="0074265B">
        <w:rPr>
          <w:color w:val="000000"/>
          <w:sz w:val="28"/>
          <w:szCs w:val="28"/>
        </w:rPr>
        <w:t>) - 220</w:t>
      </w:r>
      <w:r w:rsidR="00521D21">
        <w:rPr>
          <w:color w:val="000000"/>
          <w:sz w:val="28"/>
          <w:szCs w:val="28"/>
        </w:rPr>
        <w:t xml:space="preserve"> км, а от об</w:t>
      </w:r>
      <w:r w:rsidR="0074265B">
        <w:rPr>
          <w:color w:val="000000"/>
          <w:sz w:val="28"/>
          <w:szCs w:val="28"/>
        </w:rPr>
        <w:t>ластного центра г. Иркутска - 40</w:t>
      </w:r>
      <w:r w:rsidR="00521D21">
        <w:rPr>
          <w:color w:val="000000"/>
          <w:sz w:val="28"/>
          <w:szCs w:val="28"/>
        </w:rPr>
        <w:t>0 км.</w:t>
      </w:r>
    </w:p>
    <w:p w:rsidR="009D520C" w:rsidRDefault="0074265B" w:rsidP="009D520C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Аносов</w:t>
      </w:r>
      <w:r w:rsidR="009D520C">
        <w:rPr>
          <w:color w:val="000000"/>
          <w:sz w:val="28"/>
          <w:szCs w:val="28"/>
        </w:rPr>
        <w:t xml:space="preserve">ское муниципальное образование граничит на северо-западе с </w:t>
      </w:r>
      <w:proofErr w:type="spellStart"/>
      <w:r w:rsidR="009D520C">
        <w:rPr>
          <w:color w:val="000000"/>
          <w:sz w:val="28"/>
          <w:szCs w:val="28"/>
        </w:rPr>
        <w:t>Аталанским</w:t>
      </w:r>
      <w:proofErr w:type="spellEnd"/>
      <w:r w:rsidR="009D520C">
        <w:rPr>
          <w:color w:val="000000"/>
          <w:sz w:val="28"/>
          <w:szCs w:val="28"/>
        </w:rPr>
        <w:t xml:space="preserve">  муниципальным образованием, на юге с </w:t>
      </w:r>
      <w:proofErr w:type="spellStart"/>
      <w:r w:rsidR="009D520C">
        <w:rPr>
          <w:color w:val="000000"/>
          <w:sz w:val="28"/>
          <w:szCs w:val="28"/>
        </w:rPr>
        <w:t>Ключинским</w:t>
      </w:r>
      <w:proofErr w:type="spellEnd"/>
      <w:r w:rsidR="009D520C">
        <w:rPr>
          <w:color w:val="000000"/>
          <w:sz w:val="28"/>
          <w:szCs w:val="28"/>
        </w:rPr>
        <w:t xml:space="preserve"> муниципальным образованием, юго-востоке со </w:t>
      </w:r>
      <w:proofErr w:type="spellStart"/>
      <w:r w:rsidR="009D520C">
        <w:rPr>
          <w:color w:val="000000"/>
          <w:sz w:val="28"/>
          <w:szCs w:val="28"/>
        </w:rPr>
        <w:t>Средне-Муйским</w:t>
      </w:r>
      <w:proofErr w:type="spellEnd"/>
      <w:r w:rsidR="009D520C">
        <w:rPr>
          <w:color w:val="000000"/>
          <w:sz w:val="28"/>
          <w:szCs w:val="28"/>
        </w:rPr>
        <w:t xml:space="preserve"> муниципальным образованием, на севере с </w:t>
      </w:r>
      <w:proofErr w:type="spellStart"/>
      <w:r w:rsidR="009D520C">
        <w:rPr>
          <w:color w:val="000000"/>
          <w:sz w:val="28"/>
          <w:szCs w:val="28"/>
        </w:rPr>
        <w:t>Жигаловским</w:t>
      </w:r>
      <w:proofErr w:type="spellEnd"/>
      <w:r w:rsidR="009D520C">
        <w:rPr>
          <w:color w:val="000000"/>
          <w:sz w:val="28"/>
          <w:szCs w:val="28"/>
        </w:rPr>
        <w:t xml:space="preserve"> районом. Аносовское  сельское поселение находится на правом берегу вдоль Братского водохранилища  </w:t>
      </w:r>
      <w:r w:rsidR="00521D21">
        <w:rPr>
          <w:color w:val="000000"/>
          <w:sz w:val="28"/>
          <w:szCs w:val="28"/>
        </w:rPr>
        <w:t xml:space="preserve"> Усть - Уди</w:t>
      </w:r>
      <w:r w:rsidR="009D520C">
        <w:rPr>
          <w:color w:val="000000"/>
          <w:sz w:val="28"/>
          <w:szCs w:val="28"/>
        </w:rPr>
        <w:t>нского района Иркутской области.</w:t>
      </w:r>
    </w:p>
    <w:p w:rsidR="00521D21" w:rsidRDefault="00521D21" w:rsidP="009D520C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Численн</w:t>
      </w:r>
      <w:r w:rsidR="0074265B">
        <w:rPr>
          <w:color w:val="000000"/>
          <w:sz w:val="28"/>
          <w:szCs w:val="28"/>
        </w:rPr>
        <w:t>ость постоянного населения Аносов</w:t>
      </w:r>
      <w:r>
        <w:rPr>
          <w:color w:val="000000"/>
          <w:sz w:val="28"/>
          <w:szCs w:val="28"/>
        </w:rPr>
        <w:t>ского сельского поселения на 2015</w:t>
      </w:r>
      <w:r w:rsidR="0074265B">
        <w:rPr>
          <w:color w:val="000000"/>
          <w:sz w:val="28"/>
          <w:szCs w:val="28"/>
        </w:rPr>
        <w:t>г. составила 571</w:t>
      </w:r>
      <w:r>
        <w:rPr>
          <w:color w:val="000000"/>
          <w:sz w:val="28"/>
          <w:szCs w:val="28"/>
        </w:rPr>
        <w:t xml:space="preserve"> человек</w:t>
      </w:r>
    </w:p>
    <w:p w:rsidR="00521D21" w:rsidRDefault="00521D21" w:rsidP="009D520C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Климат территории муниципального образования резко-континентальный, температура воздуха достигает -40- 50</w:t>
      </w:r>
      <w:proofErr w:type="gramStart"/>
      <w:r>
        <w:rPr>
          <w:color w:val="000000"/>
          <w:sz w:val="28"/>
          <w:szCs w:val="28"/>
        </w:rPr>
        <w:t>°С</w:t>
      </w:r>
      <w:proofErr w:type="gramEnd"/>
      <w:r>
        <w:rPr>
          <w:color w:val="000000"/>
          <w:sz w:val="28"/>
          <w:szCs w:val="28"/>
        </w:rPr>
        <w:t xml:space="preserve"> зимой и +35-40°С летом. Устойчивый снежный покров образуется в</w:t>
      </w:r>
      <w:r w:rsidR="00011F48">
        <w:rPr>
          <w:color w:val="000000"/>
          <w:sz w:val="28"/>
          <w:szCs w:val="28"/>
        </w:rPr>
        <w:t xml:space="preserve"> конце октября месяца. Зима </w:t>
      </w:r>
      <w:r>
        <w:rPr>
          <w:color w:val="000000"/>
          <w:sz w:val="28"/>
          <w:szCs w:val="28"/>
        </w:rPr>
        <w:t>снежная, средняя мощность снежного покрова 25</w:t>
      </w:r>
      <w:r w:rsidR="00011F48">
        <w:rPr>
          <w:color w:val="000000"/>
          <w:sz w:val="28"/>
          <w:szCs w:val="28"/>
        </w:rPr>
        <w:t>-30</w:t>
      </w:r>
      <w:r>
        <w:rPr>
          <w:color w:val="000000"/>
          <w:sz w:val="28"/>
          <w:szCs w:val="28"/>
        </w:rPr>
        <w:t xml:space="preserve"> мм, </w:t>
      </w:r>
      <w:r>
        <w:rPr>
          <w:sz w:val="28"/>
          <w:szCs w:val="28"/>
        </w:rPr>
        <w:t xml:space="preserve">Среднегодовая скорость ветра </w:t>
      </w:r>
      <w:proofErr w:type="gramStart"/>
      <w:r>
        <w:rPr>
          <w:sz w:val="28"/>
          <w:szCs w:val="28"/>
        </w:rPr>
        <w:t>составляет 2,5 м/сек</w:t>
      </w:r>
      <w:proofErr w:type="gramEnd"/>
      <w:r>
        <w:rPr>
          <w:sz w:val="28"/>
          <w:szCs w:val="28"/>
        </w:rPr>
        <w:t>.</w:t>
      </w:r>
    </w:p>
    <w:p w:rsidR="00521D21" w:rsidRDefault="00521D21" w:rsidP="00521D21">
      <w:pPr>
        <w:keepNext/>
        <w:spacing w:before="120" w:after="120"/>
        <w:jc w:val="center"/>
        <w:outlineLvl w:val="0"/>
        <w:rPr>
          <w:rFonts w:cs="Arial"/>
          <w:b/>
          <w:bCs/>
          <w:color w:val="000000"/>
          <w:kern w:val="32"/>
          <w:sz w:val="26"/>
          <w:szCs w:val="26"/>
          <w:shd w:val="clear" w:color="auto" w:fill="FFFFFF"/>
        </w:rPr>
      </w:pPr>
      <w:r>
        <w:rPr>
          <w:rFonts w:cs="Arial"/>
          <w:b/>
          <w:bCs/>
          <w:color w:val="000000"/>
          <w:kern w:val="32"/>
          <w:sz w:val="26"/>
          <w:szCs w:val="26"/>
          <w:shd w:val="clear" w:color="auto" w:fill="FFFFFF"/>
        </w:rPr>
        <w:t>2. Существующее состояние системы санитарной очистки уборки.</w:t>
      </w:r>
    </w:p>
    <w:p w:rsidR="00521D21" w:rsidRDefault="00521D21" w:rsidP="00521D21">
      <w:pPr>
        <w:keepNext/>
        <w:spacing w:before="120" w:after="120"/>
        <w:jc w:val="center"/>
        <w:outlineLvl w:val="1"/>
        <w:rPr>
          <w:rFonts w:ascii="Consolas" w:hAnsi="Consolas" w:cs="Arial"/>
          <w:b/>
          <w:bCs/>
          <w:iCs/>
          <w:color w:val="000000"/>
          <w:spacing w:val="-10"/>
          <w:sz w:val="28"/>
          <w:szCs w:val="28"/>
          <w:shd w:val="clear" w:color="auto" w:fill="FFFFFF"/>
        </w:rPr>
      </w:pPr>
      <w:r>
        <w:rPr>
          <w:rFonts w:ascii="Consolas" w:hAnsi="Consolas" w:cs="Arial"/>
          <w:b/>
          <w:bCs/>
          <w:iCs/>
          <w:color w:val="000000"/>
          <w:spacing w:val="-10"/>
          <w:sz w:val="28"/>
          <w:szCs w:val="28"/>
          <w:shd w:val="clear" w:color="auto" w:fill="FFFFFF"/>
        </w:rPr>
        <w:t>Источники отходов</w:t>
      </w:r>
    </w:p>
    <w:p w:rsidR="00521D21" w:rsidRDefault="00521D21" w:rsidP="00011F48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источни</w:t>
      </w:r>
      <w:r w:rsidR="00011F48">
        <w:rPr>
          <w:color w:val="000000"/>
          <w:sz w:val="28"/>
          <w:szCs w:val="28"/>
        </w:rPr>
        <w:t>ками отходов па территории Аносов</w:t>
      </w:r>
      <w:r>
        <w:rPr>
          <w:color w:val="000000"/>
          <w:sz w:val="28"/>
          <w:szCs w:val="28"/>
        </w:rPr>
        <w:t xml:space="preserve">ского сельского поселения является жилищный фонд: жилые дома частного сектора. </w:t>
      </w:r>
    </w:p>
    <w:p w:rsidR="00521D21" w:rsidRDefault="00521D21" w:rsidP="00011F48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также социальны</w:t>
      </w:r>
      <w:r w:rsidR="00011F48">
        <w:rPr>
          <w:color w:val="000000"/>
          <w:sz w:val="28"/>
          <w:szCs w:val="28"/>
        </w:rPr>
        <w:t>е объекты: магазины</w:t>
      </w:r>
      <w:r>
        <w:rPr>
          <w:color w:val="000000"/>
          <w:sz w:val="28"/>
          <w:szCs w:val="28"/>
        </w:rPr>
        <w:t>, школа</w:t>
      </w:r>
      <w:r w:rsidR="00011F48">
        <w:rPr>
          <w:color w:val="000000"/>
          <w:sz w:val="28"/>
          <w:szCs w:val="28"/>
        </w:rPr>
        <w:t xml:space="preserve">, ФАП, культурный центр </w:t>
      </w:r>
      <w:r>
        <w:rPr>
          <w:color w:val="000000"/>
          <w:sz w:val="28"/>
          <w:szCs w:val="28"/>
        </w:rPr>
        <w:t xml:space="preserve"> и другие организации, предприятия, учреждения разных форм собственности.</w:t>
      </w:r>
    </w:p>
    <w:p w:rsidR="00521D21" w:rsidRDefault="00521D21" w:rsidP="00521D21">
      <w:pPr>
        <w:keepNext/>
        <w:spacing w:before="120" w:after="120"/>
        <w:jc w:val="center"/>
        <w:outlineLvl w:val="1"/>
        <w:rPr>
          <w:rFonts w:cs="Arial"/>
          <w:b/>
          <w:bCs/>
          <w:iCs/>
          <w:color w:val="000000"/>
          <w:sz w:val="28"/>
          <w:szCs w:val="28"/>
        </w:rPr>
      </w:pPr>
      <w:r>
        <w:rPr>
          <w:rFonts w:cs="Arial"/>
          <w:b/>
          <w:bCs/>
          <w:iCs/>
          <w:color w:val="000000"/>
          <w:sz w:val="28"/>
          <w:szCs w:val="28"/>
        </w:rPr>
        <w:t>Организация сбора и вывоза ТБО из дворов частного сектора</w:t>
      </w:r>
    </w:p>
    <w:p w:rsidR="00521D21" w:rsidRDefault="00521D21" w:rsidP="00011F48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организации сбора и вывоза мусора, отходов из домов частн</w:t>
      </w:r>
      <w:r w:rsidR="00011F48">
        <w:rPr>
          <w:color w:val="000000"/>
          <w:sz w:val="28"/>
          <w:szCs w:val="28"/>
        </w:rPr>
        <w:t>ого сектора администрацией Аносов</w:t>
      </w:r>
      <w:r>
        <w:rPr>
          <w:color w:val="000000"/>
          <w:sz w:val="28"/>
          <w:szCs w:val="28"/>
        </w:rPr>
        <w:t xml:space="preserve">ского сельского поселения организуются субботники, месячники по санитарной очистке. Через средства массовой информации публикуются объявления о проведении тех или иных мероприятий, направленных на улучшение санитарного состояния сельского поселения, и с убедительной просьбой принять активное участие в мероприятиях. </w:t>
      </w:r>
      <w:proofErr w:type="gramStart"/>
      <w:r>
        <w:rPr>
          <w:color w:val="000000"/>
          <w:sz w:val="28"/>
          <w:szCs w:val="28"/>
        </w:rPr>
        <w:t xml:space="preserve">В ходе этих мероприятий населению предлагается произвести сбор мусора во дворах, на прилегающих к дому территориях, территориях общего пользования, прилегающих к частным домовладениям - земельные участки, определенные проектом, или земельный участок между проезжей </w:t>
      </w:r>
      <w:r>
        <w:rPr>
          <w:color w:val="000000"/>
          <w:sz w:val="28"/>
          <w:szCs w:val="28"/>
        </w:rPr>
        <w:lastRenderedPageBreak/>
        <w:t xml:space="preserve">частью дорог (тротуаров) и ограждением территории частного домовладения, но не более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color w:val="000000"/>
            <w:sz w:val="28"/>
            <w:szCs w:val="28"/>
          </w:rPr>
          <w:t>10 метров</w:t>
        </w:r>
      </w:smartTag>
      <w:r>
        <w:rPr>
          <w:color w:val="000000"/>
          <w:sz w:val="28"/>
          <w:szCs w:val="28"/>
        </w:rPr>
        <w:t xml:space="preserve">, в мешки для мусора и выставить возле домов. </w:t>
      </w:r>
      <w:proofErr w:type="gramEnd"/>
    </w:p>
    <w:p w:rsidR="00521D21" w:rsidRDefault="00521D21" w:rsidP="00011F48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по вывозу мешков с мусором выполняются за счет средств администрации сельского поселения согласно договору со специализированной организацией.</w:t>
      </w:r>
    </w:p>
    <w:p w:rsidR="00521D21" w:rsidRDefault="00521D21" w:rsidP="00011F48">
      <w:pPr>
        <w:ind w:firstLine="73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Для предотвращения правонарушений в сфере благоустройства территории муниципального образования проводятся рейды совместно с участковыми уполномоченными, для предупреждения загромождения и захламления придомовой территории, территории общего пользования, прилегающей к частным домовладениям, другой территории общего пользования строительным материалом, дровами, углем, металлоломом, грунтом, иными предметами (имуществом) либо мусором, а равно складирование данных объектов на указанной территории.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Для исключения засорения кюветов, либо совершение иных действий, препятствующих выполнению работы по пропуску талых и ливневых вод, исключения непринятия мер по отводу талых и ливневых вод с придомовой территории, территории общего пользования, прилегающей к частным домовладениям, территории организации в границах отведенного в установленном порядке землепользования в места с пониженным рельефом, оформляются протоколы на рассмотрение административной комиссии.</w:t>
      </w:r>
      <w:proofErr w:type="gramEnd"/>
    </w:p>
    <w:p w:rsidR="00521D21" w:rsidRDefault="00521D21" w:rsidP="00521D21">
      <w:pPr>
        <w:keepNext/>
        <w:spacing w:before="120" w:after="120"/>
        <w:jc w:val="center"/>
        <w:outlineLvl w:val="1"/>
        <w:rPr>
          <w:rFonts w:cs="Arial"/>
          <w:b/>
          <w:bCs/>
          <w:iCs/>
          <w:color w:val="000000"/>
          <w:sz w:val="28"/>
          <w:szCs w:val="28"/>
        </w:rPr>
      </w:pPr>
      <w:r>
        <w:rPr>
          <w:rFonts w:cs="Arial"/>
          <w:b/>
          <w:bCs/>
          <w:iCs/>
          <w:color w:val="000000"/>
          <w:sz w:val="28"/>
          <w:szCs w:val="28"/>
        </w:rPr>
        <w:t xml:space="preserve">Организация сбора и вывоза ТБО с </w:t>
      </w:r>
      <w:proofErr w:type="gramStart"/>
      <w:r>
        <w:rPr>
          <w:rFonts w:cs="Arial"/>
          <w:b/>
          <w:bCs/>
          <w:iCs/>
          <w:color w:val="000000"/>
          <w:sz w:val="28"/>
          <w:szCs w:val="28"/>
        </w:rPr>
        <w:t>учреждении</w:t>
      </w:r>
      <w:proofErr w:type="gramEnd"/>
      <w:r>
        <w:rPr>
          <w:rFonts w:cs="Arial"/>
          <w:b/>
          <w:bCs/>
          <w:iCs/>
          <w:color w:val="000000"/>
          <w:sz w:val="28"/>
          <w:szCs w:val="28"/>
        </w:rPr>
        <w:t>, организаций, предприятий различных форм собственности.</w:t>
      </w:r>
    </w:p>
    <w:p w:rsidR="00521D21" w:rsidRDefault="00521D21" w:rsidP="00011F48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Юридические лица, иные хозяйствующие субъекты, осуществляющие свою </w:t>
      </w:r>
      <w:r w:rsidR="00011F48">
        <w:rPr>
          <w:color w:val="000000"/>
          <w:sz w:val="28"/>
          <w:szCs w:val="28"/>
        </w:rPr>
        <w:t>деятельность на территории Аносов</w:t>
      </w:r>
      <w:r>
        <w:rPr>
          <w:color w:val="000000"/>
          <w:sz w:val="28"/>
          <w:szCs w:val="28"/>
        </w:rPr>
        <w:t>ского сельского поселения, обязаны организовывать и проводить мероприятия по сбору, вывозу и утилизации мусора и твердых бытовых отходов.</w:t>
      </w:r>
    </w:p>
    <w:p w:rsidR="00521D21" w:rsidRDefault="00521D21" w:rsidP="00011F48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Юридические лица, индивидуальные предприниматели при временном хранении твердых бытовых отходов, образуемых в процессе деятельности, обеспечивают:</w:t>
      </w:r>
    </w:p>
    <w:p w:rsidR="00521D21" w:rsidRDefault="00521D21" w:rsidP="00011F48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соблюдение экологических, санитарных, противопожарных  требований;</w:t>
      </w:r>
    </w:p>
    <w:p w:rsidR="00521D21" w:rsidRDefault="00521D21" w:rsidP="00011F48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заключение договоров со специализированной организацией на вывоз твердых бытовых отходов;</w:t>
      </w:r>
    </w:p>
    <w:p w:rsidR="00521D21" w:rsidRDefault="00521D21" w:rsidP="00011F48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Юридические лица и индивидуальные предприниматели заключают договор на вывоз ТБО со специализированной организацией, в </w:t>
      </w:r>
      <w:proofErr w:type="gramStart"/>
      <w:r>
        <w:rPr>
          <w:color w:val="000000"/>
          <w:sz w:val="28"/>
          <w:szCs w:val="28"/>
        </w:rPr>
        <w:t>порядке</w:t>
      </w:r>
      <w:proofErr w:type="gramEnd"/>
      <w:r>
        <w:rPr>
          <w:color w:val="000000"/>
          <w:sz w:val="28"/>
          <w:szCs w:val="28"/>
        </w:rPr>
        <w:t xml:space="preserve"> установленном гражданским законодательством.</w:t>
      </w:r>
    </w:p>
    <w:p w:rsidR="00521D21" w:rsidRDefault="00521D21" w:rsidP="00011F48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Специализированная организация при заключении договора на вывоз ТБО с юридическими лицами и индивидуальными предпринимателями учитывает нормативы образования отходов и лимиты на их размещение, установленные для данного юридического лица (индивидуального предпринимателя), в порядке, установленном действующим законодательством.</w:t>
      </w:r>
    </w:p>
    <w:p w:rsidR="00521D21" w:rsidRDefault="00521D21" w:rsidP="00521D21">
      <w:pPr>
        <w:keepNext/>
        <w:spacing w:before="120" w:after="120"/>
        <w:jc w:val="center"/>
        <w:outlineLvl w:val="1"/>
        <w:rPr>
          <w:rFonts w:cs="Arial"/>
          <w:b/>
          <w:bCs/>
          <w:iCs/>
          <w:color w:val="000000"/>
          <w:sz w:val="28"/>
          <w:szCs w:val="28"/>
        </w:rPr>
      </w:pPr>
      <w:r>
        <w:rPr>
          <w:rFonts w:cs="Arial"/>
          <w:b/>
          <w:bCs/>
          <w:iCs/>
          <w:color w:val="000000"/>
          <w:sz w:val="28"/>
          <w:szCs w:val="28"/>
        </w:rPr>
        <w:lastRenderedPageBreak/>
        <w:t>Организация захоронения трупов домашних животных.</w:t>
      </w:r>
    </w:p>
    <w:p w:rsidR="00521D21" w:rsidRDefault="00011F48" w:rsidP="00011F48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территории Аносов</w:t>
      </w:r>
      <w:r w:rsidR="00521D21">
        <w:rPr>
          <w:color w:val="000000"/>
          <w:sz w:val="28"/>
          <w:szCs w:val="28"/>
        </w:rPr>
        <w:t xml:space="preserve">ского сельского поселения в целях благополучия населения, улучшения санитарно-эпидемиологического состояния, недопущения возникновения и распространения инфекционных заболеваний на расстоянии </w:t>
      </w:r>
      <w:smartTag w:uri="urn:schemas-microsoft-com:office:smarttags" w:element="metricconverter">
        <w:smartTagPr>
          <w:attr w:name="ProductID" w:val="2 км"/>
        </w:smartTagPr>
        <w:r w:rsidR="00521D21">
          <w:rPr>
            <w:color w:val="000000"/>
            <w:sz w:val="28"/>
            <w:szCs w:val="28"/>
          </w:rPr>
          <w:t>2 км</w:t>
        </w:r>
      </w:smartTag>
      <w:r>
        <w:rPr>
          <w:color w:val="000000"/>
          <w:sz w:val="28"/>
          <w:szCs w:val="28"/>
        </w:rPr>
        <w:t xml:space="preserve"> севернее с. Аносово</w:t>
      </w:r>
      <w:r w:rsidR="00521D21">
        <w:rPr>
          <w:color w:val="000000"/>
          <w:sz w:val="28"/>
          <w:szCs w:val="28"/>
        </w:rPr>
        <w:t xml:space="preserve"> расположен скотомогильник.</w:t>
      </w:r>
    </w:p>
    <w:p w:rsidR="00521D21" w:rsidRDefault="00521D21" w:rsidP="00011F48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Трупы мелких домашних животных, найденных непосредственно в поселке, транспортируются и увозятся в земляную яму. </w:t>
      </w:r>
    </w:p>
    <w:p w:rsidR="00521D21" w:rsidRPr="00011F48" w:rsidRDefault="00521D21" w:rsidP="00521D21">
      <w:pPr>
        <w:keepNext/>
        <w:spacing w:before="120" w:after="120"/>
        <w:jc w:val="center"/>
        <w:outlineLvl w:val="1"/>
        <w:rPr>
          <w:rFonts w:cs="Arial"/>
          <w:b/>
          <w:bCs/>
          <w:iCs/>
          <w:sz w:val="28"/>
          <w:szCs w:val="28"/>
        </w:rPr>
      </w:pPr>
      <w:r w:rsidRPr="00011F48">
        <w:rPr>
          <w:rFonts w:cs="Arial"/>
          <w:b/>
          <w:bCs/>
          <w:iCs/>
          <w:sz w:val="28"/>
          <w:szCs w:val="28"/>
        </w:rPr>
        <w:t>Место для утилизации ТБО.</w:t>
      </w:r>
      <w:bookmarkStart w:id="1" w:name="_GoBack"/>
      <w:bookmarkEnd w:id="1"/>
    </w:p>
    <w:p w:rsidR="00521D21" w:rsidRPr="00011F48" w:rsidRDefault="00011F48" w:rsidP="00011F48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Местом для складирования</w:t>
      </w:r>
      <w:r w:rsidR="00521D21" w:rsidRPr="00011F48">
        <w:rPr>
          <w:sz w:val="28"/>
          <w:szCs w:val="28"/>
        </w:rPr>
        <w:t xml:space="preserve"> мусора, твердых бытовых отходов является площадка для временного размещения и хранения ТБО, которая расположена на территории Усть-Удинского рай</w:t>
      </w:r>
      <w:r>
        <w:rPr>
          <w:sz w:val="28"/>
          <w:szCs w:val="28"/>
        </w:rPr>
        <w:t>она, в 2 км от  Аносов</w:t>
      </w:r>
      <w:r w:rsidR="00521D21" w:rsidRPr="00011F48">
        <w:rPr>
          <w:sz w:val="28"/>
          <w:szCs w:val="28"/>
        </w:rPr>
        <w:t>ского сельского поселения.</w:t>
      </w:r>
    </w:p>
    <w:p w:rsidR="00521D21" w:rsidRDefault="00521D21" w:rsidP="00011F48">
      <w:pPr>
        <w:ind w:firstLine="737"/>
        <w:jc w:val="both"/>
        <w:rPr>
          <w:color w:val="FF0000"/>
          <w:sz w:val="28"/>
          <w:szCs w:val="28"/>
        </w:rPr>
      </w:pPr>
    </w:p>
    <w:p w:rsidR="00521D21" w:rsidRDefault="00521D21" w:rsidP="00521D21">
      <w:pPr>
        <w:ind w:firstLine="737"/>
        <w:rPr>
          <w:rFonts w:cs="Arial"/>
          <w:b/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cs="Arial"/>
          <w:b/>
          <w:bCs/>
          <w:iCs/>
          <w:color w:val="000000"/>
          <w:sz w:val="28"/>
          <w:szCs w:val="28"/>
        </w:rPr>
        <w:t>Предложения по совершенствованию системы санитарной о</w:t>
      </w:r>
      <w:r w:rsidR="00011F48">
        <w:rPr>
          <w:rFonts w:cs="Arial"/>
          <w:b/>
          <w:bCs/>
          <w:iCs/>
          <w:color w:val="000000"/>
          <w:sz w:val="28"/>
          <w:szCs w:val="28"/>
        </w:rPr>
        <w:t>чистки и уборки территории Аносов</w:t>
      </w:r>
      <w:r>
        <w:rPr>
          <w:rFonts w:cs="Arial"/>
          <w:b/>
          <w:bCs/>
          <w:iCs/>
          <w:color w:val="000000"/>
          <w:sz w:val="28"/>
          <w:szCs w:val="28"/>
        </w:rPr>
        <w:t>ского сельского поселения.</w:t>
      </w:r>
    </w:p>
    <w:p w:rsidR="00521D21" w:rsidRDefault="00011F48" w:rsidP="00011F48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Генеральным планом Аносов</w:t>
      </w:r>
      <w:r w:rsidR="00521D21">
        <w:rPr>
          <w:color w:val="000000"/>
          <w:sz w:val="28"/>
          <w:szCs w:val="28"/>
        </w:rPr>
        <w:t xml:space="preserve">ского сельского поселения предлагается проведение следующих мероприятий на первую очередь: </w:t>
      </w:r>
    </w:p>
    <w:p w:rsidR="00521D21" w:rsidRDefault="00521D21" w:rsidP="00011F48">
      <w:pPr>
        <w:ind w:firstLine="73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>
        <w:rPr>
          <w:i/>
          <w:iCs/>
          <w:color w:val="000000"/>
          <w:sz w:val="28"/>
          <w:szCs w:val="28"/>
        </w:rPr>
        <w:t>Организация централизованной системы сбора и вывоза ТБО.</w:t>
      </w:r>
      <w:r>
        <w:rPr>
          <w:color w:val="000000"/>
          <w:sz w:val="28"/>
          <w:szCs w:val="28"/>
        </w:rPr>
        <w:t xml:space="preserve"> В муниципальном образовании рекомендуется обустройство контейнерных площадок для сбора ТБО от населения. </w:t>
      </w:r>
    </w:p>
    <w:p w:rsidR="00521D21" w:rsidRDefault="00521D21" w:rsidP="00011F48">
      <w:pPr>
        <w:ind w:firstLine="73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- </w:t>
      </w:r>
      <w:r>
        <w:rPr>
          <w:i/>
          <w:iCs/>
          <w:color w:val="000000"/>
          <w:sz w:val="28"/>
          <w:szCs w:val="28"/>
        </w:rPr>
        <w:t>Организация селективного сбора отходов,</w:t>
      </w:r>
      <w:r>
        <w:rPr>
          <w:color w:val="000000"/>
          <w:sz w:val="28"/>
          <w:szCs w:val="28"/>
        </w:rPr>
        <w:t xml:space="preserve"> выделение утильной части из общей массы образованных отходов. Сортировка отходов возможна на местах их образования, т.е. населением, для этого необходима установка специальных маркированных контейнеров для пластика, стекла и проч.</w:t>
      </w:r>
    </w:p>
    <w:p w:rsidR="00521D21" w:rsidRDefault="00521D21" w:rsidP="00011F48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Проектом предусматривается на первую очередь </w:t>
      </w:r>
      <w:r w:rsidRPr="00703C3A">
        <w:rPr>
          <w:iCs/>
          <w:color w:val="000000"/>
          <w:sz w:val="28"/>
          <w:szCs w:val="28"/>
        </w:rPr>
        <w:t>закрытие и</w:t>
      </w:r>
      <w:r>
        <w:rPr>
          <w:i/>
          <w:iCs/>
          <w:color w:val="000000"/>
          <w:sz w:val="28"/>
          <w:szCs w:val="28"/>
        </w:rPr>
        <w:t xml:space="preserve"> </w:t>
      </w:r>
      <w:r w:rsidRPr="00703C3A">
        <w:rPr>
          <w:iCs/>
          <w:color w:val="000000"/>
          <w:sz w:val="28"/>
          <w:szCs w:val="28"/>
        </w:rPr>
        <w:t>рекультивация существующей свалки ТБО</w:t>
      </w:r>
      <w:r>
        <w:rPr>
          <w:i/>
          <w:iCs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ввиду её несоответствия санитарно-гигиеническим требованиям.</w:t>
      </w:r>
    </w:p>
    <w:p w:rsidR="00521D21" w:rsidRDefault="00521D21" w:rsidP="00011F48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целью снижения затрат на вывоз твёрдых бытовых отходов, вовлечения ценных компонент ТБО во вторичный обо</w:t>
      </w:r>
      <w:r w:rsidR="00011F48">
        <w:rPr>
          <w:color w:val="000000"/>
          <w:sz w:val="28"/>
          <w:szCs w:val="28"/>
        </w:rPr>
        <w:t xml:space="preserve">рот источников сырья, </w:t>
      </w:r>
      <w:proofErr w:type="gramStart"/>
      <w:r w:rsidR="00011F48">
        <w:rPr>
          <w:color w:val="000000"/>
          <w:sz w:val="28"/>
          <w:szCs w:val="28"/>
        </w:rPr>
        <w:t>в</w:t>
      </w:r>
      <w:proofErr w:type="gramEnd"/>
      <w:r w:rsidR="00011F48">
        <w:rPr>
          <w:color w:val="000000"/>
          <w:sz w:val="28"/>
          <w:szCs w:val="28"/>
        </w:rPr>
        <w:t xml:space="preserve"> с. Аносово</w:t>
      </w:r>
      <w:r>
        <w:rPr>
          <w:color w:val="000000"/>
          <w:sz w:val="28"/>
          <w:szCs w:val="28"/>
        </w:rPr>
        <w:t xml:space="preserve"> рекомендуется </w:t>
      </w:r>
      <w:proofErr w:type="gramStart"/>
      <w:r w:rsidRPr="00703C3A">
        <w:rPr>
          <w:iCs/>
          <w:color w:val="000000"/>
          <w:sz w:val="28"/>
          <w:szCs w:val="28"/>
        </w:rPr>
        <w:t>организация</w:t>
      </w:r>
      <w:proofErr w:type="gramEnd"/>
      <w:r w:rsidRPr="00703C3A">
        <w:rPr>
          <w:iCs/>
          <w:color w:val="000000"/>
          <w:sz w:val="28"/>
          <w:szCs w:val="28"/>
        </w:rPr>
        <w:t xml:space="preserve"> пункта приёма вторичного сырья</w:t>
      </w:r>
      <w:r w:rsidRPr="00703C3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макулатуры, чёрного и цветного металла (бутылок из-под напитков), </w:t>
      </w:r>
      <w:proofErr w:type="spellStart"/>
      <w:r>
        <w:rPr>
          <w:color w:val="000000"/>
          <w:sz w:val="28"/>
          <w:szCs w:val="28"/>
        </w:rPr>
        <w:t>стеклобоя</w:t>
      </w:r>
      <w:proofErr w:type="spellEnd"/>
      <w:r>
        <w:rPr>
          <w:color w:val="000000"/>
          <w:sz w:val="28"/>
          <w:szCs w:val="28"/>
        </w:rPr>
        <w:t>, и проч. В перспективе возможна организация приёма пластмасс и полиэтилена.</w:t>
      </w:r>
    </w:p>
    <w:p w:rsidR="00521D21" w:rsidRDefault="00521D21" w:rsidP="00011F48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Существующий скотомогильник должен быть оборудован в соответствии с «Ветеринарно-санитарными правилами сбора, утилизации и уничтожения биологических отходов» утвержденными Минсельхозпродом Российской Федерации 04 декабря 1995№ 13-7-2/469.</w:t>
      </w:r>
    </w:p>
    <w:p w:rsidR="00521D21" w:rsidRDefault="00521D21" w:rsidP="00011F48">
      <w:pPr>
        <w:ind w:firstLine="73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Биологические отходы, </w:t>
      </w:r>
      <w:r w:rsidR="00011F48">
        <w:rPr>
          <w:color w:val="000000"/>
          <w:sz w:val="28"/>
          <w:szCs w:val="28"/>
        </w:rPr>
        <w:t>образованные на территории Аносов</w:t>
      </w:r>
      <w:r>
        <w:rPr>
          <w:color w:val="000000"/>
          <w:sz w:val="28"/>
          <w:szCs w:val="28"/>
        </w:rPr>
        <w:t xml:space="preserve">ского сельского поселения, </w:t>
      </w:r>
      <w:r>
        <w:rPr>
          <w:sz w:val="28"/>
          <w:szCs w:val="28"/>
        </w:rPr>
        <w:t>предлагается транспортировать на районный полигон ТБО (п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сть-Уда) для уничтожения.</w:t>
      </w:r>
    </w:p>
    <w:p w:rsidR="00521D21" w:rsidRDefault="00521D21" w:rsidP="00011F48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Воспитание «экологической культуры» у населения, начиная с учащихся младшего школьного возраста, что в будущем может повлиять на улучшение экологической обстановки.</w:t>
      </w:r>
    </w:p>
    <w:p w:rsidR="00521D21" w:rsidRDefault="00521D21" w:rsidP="00011F48">
      <w:pPr>
        <w:ind w:firstLine="73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 xml:space="preserve">В расчётах используются ориентировочные нормы накопления твёрдых бытовых отходов, которые в соответствии со Сборником удельных показателей образования отходов производства и потребления (Москва, 1999год), составляют </w:t>
      </w:r>
      <w:smartTag w:uri="urn:schemas-microsoft-com:office:smarttags" w:element="metricconverter">
        <w:smartTagPr>
          <w:attr w:name="ProductID" w:val="200 кг"/>
        </w:smartTagPr>
        <w:r>
          <w:rPr>
            <w:color w:val="000000"/>
            <w:sz w:val="28"/>
            <w:szCs w:val="28"/>
          </w:rPr>
          <w:t>200 кг</w:t>
        </w:r>
      </w:smartTag>
      <w:r>
        <w:rPr>
          <w:color w:val="000000"/>
          <w:sz w:val="28"/>
          <w:szCs w:val="28"/>
        </w:rPr>
        <w:t xml:space="preserve"> или 1м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 на 1 жителя в год. По рекомендации Академии коммунального хозяйства им. Памфилова увеличение массы отходов в год в среднем составляет 3-5 %. В Генеральном плане принято ежегодное увеличение отходов 3 % в год. Таким образом, нормы накопления отходов на одного человека на расчётный срок составят 1,6 м3/чел в год. В расчётах образования бытовых отходов принято изъятие утильной части - 40 %, уплотнение отходов - в 4 раза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521D21" w:rsidRDefault="00521D21" w:rsidP="00011F48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таблице приводятся ориентировочные расчёты образования твёрдых бытовых отходов на ра</w:t>
      </w:r>
      <w:r w:rsidR="00011F48">
        <w:rPr>
          <w:color w:val="000000"/>
          <w:sz w:val="28"/>
          <w:szCs w:val="28"/>
        </w:rPr>
        <w:t>счётный срок на территории Аносов</w:t>
      </w:r>
      <w:r>
        <w:rPr>
          <w:color w:val="000000"/>
          <w:sz w:val="28"/>
          <w:szCs w:val="28"/>
        </w:rPr>
        <w:t>ского муниципального образования.</w:t>
      </w:r>
    </w:p>
    <w:p w:rsidR="00521D21" w:rsidRDefault="00521D21" w:rsidP="00521D21">
      <w:pPr>
        <w:ind w:firstLine="737"/>
        <w:rPr>
          <w:color w:val="000000"/>
          <w:sz w:val="28"/>
          <w:szCs w:val="28"/>
        </w:rPr>
      </w:pPr>
    </w:p>
    <w:p w:rsidR="00521D21" w:rsidRDefault="00521D21" w:rsidP="00521D21">
      <w:pPr>
        <w:tabs>
          <w:tab w:val="left" w:pos="1100"/>
          <w:tab w:val="left" w:pos="2200"/>
          <w:tab w:val="left" w:pos="2530"/>
          <w:tab w:val="left" w:pos="4111"/>
          <w:tab w:val="left" w:pos="4510"/>
          <w:tab w:val="left" w:pos="7938"/>
        </w:tabs>
        <w:spacing w:after="4"/>
        <w:ind w:firstLine="737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Ориентировочные расчёты образования ТБО на территории</w:t>
      </w:r>
    </w:p>
    <w:p w:rsidR="00521D21" w:rsidRDefault="00011F48" w:rsidP="00521D21">
      <w:pPr>
        <w:tabs>
          <w:tab w:val="left" w:pos="1100"/>
          <w:tab w:val="left" w:pos="2200"/>
          <w:tab w:val="left" w:pos="2530"/>
          <w:tab w:val="left" w:pos="4111"/>
          <w:tab w:val="left" w:pos="4510"/>
          <w:tab w:val="left" w:pos="7938"/>
        </w:tabs>
        <w:spacing w:after="4"/>
        <w:ind w:firstLine="737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Аносов</w:t>
      </w:r>
      <w:r w:rsidR="00521D21">
        <w:rPr>
          <w:color w:val="000000"/>
          <w:shd w:val="clear" w:color="auto" w:fill="FFFFFF"/>
        </w:rPr>
        <w:t>ского муниципального образования</w:t>
      </w:r>
    </w:p>
    <w:p w:rsidR="00521D21" w:rsidRDefault="00521D21" w:rsidP="00521D21">
      <w:pPr>
        <w:tabs>
          <w:tab w:val="left" w:pos="1100"/>
          <w:tab w:val="left" w:pos="2200"/>
          <w:tab w:val="left" w:pos="2530"/>
          <w:tab w:val="left" w:pos="4111"/>
          <w:tab w:val="left" w:pos="4510"/>
          <w:tab w:val="left" w:pos="7938"/>
        </w:tabs>
        <w:spacing w:after="4"/>
        <w:ind w:firstLine="737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"/>
        <w:gridCol w:w="1551"/>
        <w:gridCol w:w="1573"/>
        <w:gridCol w:w="1514"/>
        <w:gridCol w:w="1330"/>
        <w:gridCol w:w="1556"/>
        <w:gridCol w:w="1573"/>
      </w:tblGrid>
      <w:tr w:rsidR="00521D21" w:rsidTr="00521D21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21" w:rsidRDefault="00521D21">
            <w:pPr>
              <w:tabs>
                <w:tab w:val="left" w:pos="1100"/>
                <w:tab w:val="left" w:pos="2200"/>
                <w:tab w:val="left" w:pos="2530"/>
                <w:tab w:val="left" w:pos="4111"/>
                <w:tab w:val="left" w:pos="4510"/>
                <w:tab w:val="left" w:pos="7938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пп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21" w:rsidRDefault="00521D21">
            <w:pPr>
              <w:tabs>
                <w:tab w:val="left" w:pos="1100"/>
                <w:tab w:val="left" w:pos="2200"/>
                <w:tab w:val="left" w:pos="2530"/>
                <w:tab w:val="left" w:pos="4111"/>
                <w:tab w:val="left" w:pos="4510"/>
                <w:tab w:val="left" w:pos="7938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Численность населения на 2032 год, чел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21" w:rsidRDefault="00521D21">
            <w:pPr>
              <w:tabs>
                <w:tab w:val="left" w:pos="1100"/>
                <w:tab w:val="left" w:pos="2200"/>
                <w:tab w:val="left" w:pos="2530"/>
                <w:tab w:val="left" w:pos="4111"/>
                <w:tab w:val="left" w:pos="4510"/>
                <w:tab w:val="left" w:pos="7938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Проектный норматив образования ТБО, 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/чел. в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21" w:rsidRDefault="00521D21">
            <w:pPr>
              <w:tabs>
                <w:tab w:val="left" w:pos="1100"/>
                <w:tab w:val="left" w:pos="2200"/>
                <w:tab w:val="left" w:pos="2530"/>
                <w:tab w:val="left" w:pos="4111"/>
                <w:tab w:val="left" w:pos="4510"/>
                <w:tab w:val="left" w:pos="7938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Проектное кол-во ТБО,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21" w:rsidRDefault="00521D21">
            <w:pPr>
              <w:tabs>
                <w:tab w:val="left" w:pos="1100"/>
                <w:tab w:val="left" w:pos="2200"/>
                <w:tab w:val="left" w:pos="2530"/>
                <w:tab w:val="left" w:pos="4111"/>
                <w:tab w:val="left" w:pos="4510"/>
                <w:tab w:val="left" w:pos="7938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Отбор утильной части ТБО (40%),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21" w:rsidRDefault="00521D21">
            <w:pPr>
              <w:tabs>
                <w:tab w:val="left" w:pos="1100"/>
                <w:tab w:val="left" w:pos="2200"/>
                <w:tab w:val="left" w:pos="2530"/>
                <w:tab w:val="left" w:pos="4111"/>
                <w:tab w:val="left" w:pos="4510"/>
                <w:tab w:val="left" w:pos="7938"/>
              </w:tabs>
              <w:spacing w:line="276" w:lineRule="auto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Кол-во отходов на захоронение,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D21" w:rsidRDefault="00521D21">
            <w:pPr>
              <w:tabs>
                <w:tab w:val="left" w:pos="1100"/>
                <w:tab w:val="left" w:pos="2200"/>
                <w:tab w:val="left" w:pos="2530"/>
                <w:tab w:val="left" w:pos="4111"/>
                <w:tab w:val="left" w:pos="4510"/>
                <w:tab w:val="left" w:pos="7938"/>
              </w:tabs>
              <w:spacing w:line="276" w:lineRule="auto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Кол-во на захоронение в уплотненном виде, м</w:t>
            </w:r>
            <w:r>
              <w:rPr>
                <w:color w:val="000000"/>
                <w:vertAlign w:val="superscript"/>
              </w:rPr>
              <w:t>3</w:t>
            </w:r>
          </w:p>
        </w:tc>
      </w:tr>
      <w:tr w:rsidR="00521D21" w:rsidTr="00521D21">
        <w:trPr>
          <w:trHeight w:val="7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1" w:rsidRDefault="00521D21">
            <w:pPr>
              <w:tabs>
                <w:tab w:val="left" w:pos="1100"/>
                <w:tab w:val="left" w:pos="2200"/>
                <w:tab w:val="left" w:pos="2530"/>
                <w:tab w:val="left" w:pos="4111"/>
                <w:tab w:val="left" w:pos="4510"/>
                <w:tab w:val="left" w:pos="7938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1" w:rsidRDefault="00011F48">
            <w:pPr>
              <w:tabs>
                <w:tab w:val="left" w:pos="1100"/>
                <w:tab w:val="left" w:pos="2200"/>
                <w:tab w:val="left" w:pos="2530"/>
                <w:tab w:val="left" w:pos="4111"/>
                <w:tab w:val="left" w:pos="4510"/>
                <w:tab w:val="left" w:pos="7938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1" w:rsidRDefault="00521D21">
            <w:pPr>
              <w:tabs>
                <w:tab w:val="left" w:pos="1100"/>
                <w:tab w:val="left" w:pos="2200"/>
                <w:tab w:val="left" w:pos="2530"/>
                <w:tab w:val="left" w:pos="4111"/>
                <w:tab w:val="left" w:pos="4510"/>
                <w:tab w:val="left" w:pos="7938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</w:t>
            </w:r>
            <w:r w:rsidR="00011F48">
              <w:rPr>
                <w:color w:val="000000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1" w:rsidRDefault="00521D21">
            <w:pPr>
              <w:tabs>
                <w:tab w:val="left" w:pos="1100"/>
                <w:tab w:val="left" w:pos="2200"/>
                <w:tab w:val="left" w:pos="2530"/>
                <w:tab w:val="left" w:pos="4111"/>
                <w:tab w:val="left" w:pos="4510"/>
                <w:tab w:val="left" w:pos="7938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11F48">
              <w:rPr>
                <w:color w:val="000000"/>
              </w:rPr>
              <w:t>32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1" w:rsidRDefault="00011F48">
            <w:pPr>
              <w:tabs>
                <w:tab w:val="left" w:pos="1100"/>
                <w:tab w:val="left" w:pos="2200"/>
                <w:tab w:val="left" w:pos="2530"/>
                <w:tab w:val="left" w:pos="4111"/>
                <w:tab w:val="left" w:pos="4510"/>
                <w:tab w:val="left" w:pos="7938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1" w:rsidRDefault="00011F48">
            <w:pPr>
              <w:tabs>
                <w:tab w:val="left" w:pos="1100"/>
                <w:tab w:val="left" w:pos="2200"/>
                <w:tab w:val="left" w:pos="2530"/>
                <w:tab w:val="left" w:pos="4111"/>
                <w:tab w:val="left" w:pos="4510"/>
                <w:tab w:val="left" w:pos="7938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D21" w:rsidRDefault="00011F48">
            <w:pPr>
              <w:tabs>
                <w:tab w:val="left" w:pos="1100"/>
                <w:tab w:val="left" w:pos="2200"/>
                <w:tab w:val="left" w:pos="2530"/>
                <w:tab w:val="left" w:pos="4111"/>
                <w:tab w:val="left" w:pos="4510"/>
                <w:tab w:val="left" w:pos="7938"/>
              </w:tabs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</w:tr>
    </w:tbl>
    <w:p w:rsidR="00521D21" w:rsidRDefault="00521D21" w:rsidP="00521D21">
      <w:pPr>
        <w:tabs>
          <w:tab w:val="left" w:pos="7335"/>
        </w:tabs>
        <w:ind w:firstLine="737"/>
        <w:rPr>
          <w:color w:val="000000"/>
        </w:rPr>
      </w:pPr>
    </w:p>
    <w:p w:rsidR="00521D21" w:rsidRDefault="00521D21" w:rsidP="000F5F6E">
      <w:pPr>
        <w:ind w:firstLine="7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применения современных техн</w:t>
      </w:r>
      <w:r w:rsidR="00011F48">
        <w:rPr>
          <w:color w:val="000000"/>
          <w:sz w:val="28"/>
          <w:szCs w:val="28"/>
        </w:rPr>
        <w:t xml:space="preserve">ологий на расчетный срок в </w:t>
      </w:r>
      <w:proofErr w:type="spellStart"/>
      <w:r w:rsidR="00011F48">
        <w:rPr>
          <w:color w:val="000000"/>
          <w:sz w:val="28"/>
          <w:szCs w:val="28"/>
        </w:rPr>
        <w:t>Аносов</w:t>
      </w:r>
      <w:r>
        <w:rPr>
          <w:color w:val="000000"/>
          <w:sz w:val="28"/>
          <w:szCs w:val="28"/>
        </w:rPr>
        <w:t>ском</w:t>
      </w:r>
      <w:proofErr w:type="spellEnd"/>
      <w:r>
        <w:rPr>
          <w:color w:val="000000"/>
          <w:sz w:val="28"/>
          <w:szCs w:val="28"/>
        </w:rPr>
        <w:t xml:space="preserve"> муниципальном образовании ожи</w:t>
      </w:r>
      <w:r w:rsidR="00011F48">
        <w:rPr>
          <w:color w:val="000000"/>
          <w:sz w:val="28"/>
          <w:szCs w:val="28"/>
        </w:rPr>
        <w:t>дается образование порядка 1232</w:t>
      </w:r>
      <w:r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 твердых бытовых отходов в год. Количество </w:t>
      </w:r>
      <w:proofErr w:type="spellStart"/>
      <w:r>
        <w:rPr>
          <w:color w:val="000000"/>
          <w:sz w:val="28"/>
          <w:szCs w:val="28"/>
        </w:rPr>
        <w:t>неутилизированных</w:t>
      </w:r>
      <w:proofErr w:type="spellEnd"/>
      <w:r>
        <w:rPr>
          <w:color w:val="000000"/>
          <w:sz w:val="28"/>
          <w:szCs w:val="28"/>
        </w:rPr>
        <w:t xml:space="preserve"> отходов на расчетный срок, с учетом изъятия 4</w:t>
      </w:r>
      <w:r w:rsidR="00011F48">
        <w:rPr>
          <w:color w:val="000000"/>
          <w:sz w:val="28"/>
          <w:szCs w:val="28"/>
        </w:rPr>
        <w:t>0% утильной фракции составит 658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. При уплотнении отходов в 4 раза объем </w:t>
      </w:r>
      <w:proofErr w:type="spellStart"/>
      <w:r>
        <w:rPr>
          <w:color w:val="000000"/>
          <w:sz w:val="28"/>
          <w:szCs w:val="28"/>
        </w:rPr>
        <w:t>захораниваемых</w:t>
      </w:r>
      <w:proofErr w:type="spellEnd"/>
      <w:r>
        <w:rPr>
          <w:color w:val="000000"/>
          <w:sz w:val="28"/>
          <w:szCs w:val="28"/>
        </w:rPr>
        <w:t xml:space="preserve"> </w:t>
      </w:r>
      <w:r w:rsidR="00011F48">
        <w:rPr>
          <w:color w:val="000000"/>
          <w:sz w:val="28"/>
          <w:szCs w:val="28"/>
        </w:rPr>
        <w:t>отходов может быть снижен до 165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. Утиль</w:t>
      </w:r>
      <w:r w:rsidR="00011F48">
        <w:rPr>
          <w:color w:val="000000"/>
          <w:sz w:val="28"/>
          <w:szCs w:val="28"/>
        </w:rPr>
        <w:t>ная часть отходов составляет 485</w:t>
      </w:r>
      <w:r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.»</w:t>
      </w:r>
    </w:p>
    <w:p w:rsidR="00521D21" w:rsidRDefault="00521D21" w:rsidP="000F5F6E">
      <w:pPr>
        <w:tabs>
          <w:tab w:val="left" w:pos="7335"/>
        </w:tabs>
        <w:ind w:firstLine="737"/>
        <w:jc w:val="both"/>
        <w:rPr>
          <w:color w:val="000000"/>
        </w:rPr>
      </w:pPr>
    </w:p>
    <w:p w:rsidR="00521D21" w:rsidRDefault="00521D21" w:rsidP="00521D21">
      <w:pPr>
        <w:ind w:firstLine="737"/>
        <w:rPr>
          <w:color w:val="000000"/>
          <w:sz w:val="28"/>
          <w:szCs w:val="28"/>
        </w:rPr>
      </w:pPr>
    </w:p>
    <w:p w:rsidR="00521D21" w:rsidRDefault="00521D21" w:rsidP="00521D21"/>
    <w:p w:rsidR="00302B7B" w:rsidRDefault="00302B7B"/>
    <w:sectPr w:rsidR="00302B7B" w:rsidSect="00302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521D21"/>
    <w:rsid w:val="00011F48"/>
    <w:rsid w:val="000F5F6E"/>
    <w:rsid w:val="00134885"/>
    <w:rsid w:val="001D32A1"/>
    <w:rsid w:val="00302B7B"/>
    <w:rsid w:val="003123A1"/>
    <w:rsid w:val="004F50F3"/>
    <w:rsid w:val="004F67FC"/>
    <w:rsid w:val="00521D21"/>
    <w:rsid w:val="00531E8E"/>
    <w:rsid w:val="005E275F"/>
    <w:rsid w:val="00660B41"/>
    <w:rsid w:val="006B3AFC"/>
    <w:rsid w:val="00703C3A"/>
    <w:rsid w:val="007165DF"/>
    <w:rsid w:val="0074265B"/>
    <w:rsid w:val="009D520C"/>
    <w:rsid w:val="009F4BEB"/>
    <w:rsid w:val="00A1572B"/>
    <w:rsid w:val="00A40F1C"/>
    <w:rsid w:val="00B91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1D2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13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владимир</cp:lastModifiedBy>
  <cp:revision>17</cp:revision>
  <dcterms:created xsi:type="dcterms:W3CDTF">2015-06-26T01:57:00Z</dcterms:created>
  <dcterms:modified xsi:type="dcterms:W3CDTF">2015-07-11T14:19:00Z</dcterms:modified>
</cp:coreProperties>
</file>