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51" w:rsidRDefault="00476B51" w:rsidP="00C609A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6E2E77">
        <w:rPr>
          <w:sz w:val="32"/>
          <w:szCs w:val="32"/>
        </w:rPr>
        <w:t xml:space="preserve">                          </w:t>
      </w:r>
    </w:p>
    <w:p w:rsidR="009A068F" w:rsidRPr="006E2E77" w:rsidRDefault="006E2E77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>20.07.2020</w:t>
      </w:r>
      <w:r w:rsidR="009A068F" w:rsidRPr="006E2E77">
        <w:rPr>
          <w:rFonts w:ascii="Times New Roman" w:hAnsi="Times New Roman" w:cs="Times New Roman"/>
          <w:b/>
          <w:sz w:val="32"/>
          <w:szCs w:val="32"/>
        </w:rPr>
        <w:t xml:space="preserve"> года  №</w:t>
      </w:r>
      <w:r w:rsidR="0091577B" w:rsidRPr="006E2E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2E77">
        <w:rPr>
          <w:rFonts w:ascii="Times New Roman" w:hAnsi="Times New Roman" w:cs="Times New Roman"/>
          <w:b/>
          <w:sz w:val="32"/>
          <w:szCs w:val="32"/>
        </w:rPr>
        <w:t>22</w:t>
      </w:r>
    </w:p>
    <w:p w:rsidR="005610FE" w:rsidRPr="006E2E77" w:rsidRDefault="009A068F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A068F" w:rsidRPr="006E2E77" w:rsidRDefault="009A068F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A068F" w:rsidRPr="006E2E77" w:rsidRDefault="009A068F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 xml:space="preserve">УСТЬ </w:t>
      </w:r>
      <w:proofErr w:type="gramStart"/>
      <w:r w:rsidRPr="006E2E77">
        <w:rPr>
          <w:rFonts w:ascii="Times New Roman" w:hAnsi="Times New Roman" w:cs="Times New Roman"/>
          <w:b/>
          <w:sz w:val="32"/>
          <w:szCs w:val="32"/>
        </w:rPr>
        <w:t>–У</w:t>
      </w:r>
      <w:proofErr w:type="gramEnd"/>
      <w:r w:rsidRPr="006E2E77">
        <w:rPr>
          <w:rFonts w:ascii="Times New Roman" w:hAnsi="Times New Roman" w:cs="Times New Roman"/>
          <w:b/>
          <w:sz w:val="32"/>
          <w:szCs w:val="32"/>
        </w:rPr>
        <w:t>ДИНСКИЙ РАЙОН</w:t>
      </w:r>
    </w:p>
    <w:p w:rsidR="009A068F" w:rsidRPr="006E2E77" w:rsidRDefault="009A068F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>АНОСОВСКОЕ СЕЛЬСКОЕ ПОСЕЛЕНИЕ</w:t>
      </w:r>
    </w:p>
    <w:p w:rsidR="009A068F" w:rsidRPr="006E2E77" w:rsidRDefault="009A068F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075EA" w:rsidRPr="006E2E77" w:rsidRDefault="00E075EA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0FE" w:rsidRPr="006E2E77" w:rsidRDefault="009A068F" w:rsidP="00C60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09A3" w:rsidRPr="006E2E77" w:rsidRDefault="00C609A3" w:rsidP="00C60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FE" w:rsidRPr="006E2E77" w:rsidRDefault="005610FE" w:rsidP="00E07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7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C609A3" w:rsidRPr="006E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77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6E2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2E7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C609A3" w:rsidRPr="006E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77">
        <w:rPr>
          <w:rFonts w:ascii="Times New Roman" w:hAnsi="Times New Roman" w:cs="Times New Roman"/>
          <w:b/>
          <w:sz w:val="28"/>
          <w:szCs w:val="28"/>
        </w:rPr>
        <w:t>Федерального закона от 05.04.2013 года №44-ФЗ</w:t>
      </w:r>
      <w:r w:rsidR="00C609A3" w:rsidRPr="006E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77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</w:t>
      </w:r>
      <w:r w:rsidR="00C609A3" w:rsidRPr="006E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77">
        <w:rPr>
          <w:rFonts w:ascii="Times New Roman" w:hAnsi="Times New Roman" w:cs="Times New Roman"/>
          <w:b/>
          <w:sz w:val="28"/>
          <w:szCs w:val="28"/>
        </w:rPr>
        <w:t>работ, услуг для обеспечения государственных и</w:t>
      </w:r>
      <w:r w:rsidR="00C609A3" w:rsidRPr="006E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77">
        <w:rPr>
          <w:rFonts w:ascii="Times New Roman" w:hAnsi="Times New Roman" w:cs="Times New Roman"/>
          <w:b/>
          <w:sz w:val="28"/>
          <w:szCs w:val="28"/>
        </w:rPr>
        <w:t>муниципальных нужд» органом внутреннего</w:t>
      </w:r>
      <w:r w:rsidR="00C609A3" w:rsidRPr="006E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77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>.11 ст.99 Федерального закона от 05.04.2013 года №44-ФЗ «О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</w:t>
      </w:r>
      <w:r w:rsidR="00791C66">
        <w:rPr>
          <w:rFonts w:ascii="Times New Roman" w:hAnsi="Times New Roman" w:cs="Times New Roman"/>
          <w:sz w:val="24"/>
          <w:szCs w:val="24"/>
        </w:rPr>
        <w:t xml:space="preserve"> </w:t>
      </w:r>
      <w:r w:rsidRPr="006E2E77">
        <w:rPr>
          <w:rFonts w:ascii="Times New Roman" w:hAnsi="Times New Roman" w:cs="Times New Roman"/>
          <w:sz w:val="24"/>
          <w:szCs w:val="24"/>
        </w:rPr>
        <w:t>муниципальных н</w:t>
      </w:r>
      <w:r w:rsidR="00C609A3" w:rsidRPr="006E2E77">
        <w:rPr>
          <w:rFonts w:ascii="Times New Roman" w:hAnsi="Times New Roman" w:cs="Times New Roman"/>
          <w:sz w:val="24"/>
          <w:szCs w:val="24"/>
        </w:rPr>
        <w:t xml:space="preserve">ужд», руководствуясь  Уставом  </w:t>
      </w:r>
      <w:proofErr w:type="spellStart"/>
      <w:r w:rsidR="00C609A3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6E2E77">
        <w:rPr>
          <w:rFonts w:ascii="Times New Roman" w:hAnsi="Times New Roman" w:cs="Times New Roman"/>
          <w:sz w:val="24"/>
          <w:szCs w:val="24"/>
        </w:rPr>
        <w:t xml:space="preserve"> </w:t>
      </w:r>
      <w:r w:rsidR="00C609A3" w:rsidRPr="006E2E77">
        <w:rPr>
          <w:rFonts w:ascii="Times New Roman" w:hAnsi="Times New Roman" w:cs="Times New Roman"/>
          <w:sz w:val="24"/>
          <w:szCs w:val="24"/>
        </w:rPr>
        <w:t xml:space="preserve"> </w:t>
      </w:r>
      <w:r w:rsidRPr="006E2E77">
        <w:rPr>
          <w:rFonts w:ascii="Times New Roman" w:hAnsi="Times New Roman" w:cs="Times New Roman"/>
          <w:sz w:val="24"/>
          <w:szCs w:val="24"/>
        </w:rPr>
        <w:t>муниципального</w:t>
      </w:r>
      <w:r w:rsidR="00791C66">
        <w:rPr>
          <w:rFonts w:ascii="Times New Roman" w:hAnsi="Times New Roman" w:cs="Times New Roman"/>
          <w:sz w:val="24"/>
          <w:szCs w:val="24"/>
        </w:rPr>
        <w:t xml:space="preserve"> </w:t>
      </w:r>
      <w:r w:rsidRPr="006E2E77">
        <w:rPr>
          <w:rFonts w:ascii="Times New Roman" w:hAnsi="Times New Roman" w:cs="Times New Roman"/>
          <w:sz w:val="24"/>
          <w:szCs w:val="24"/>
        </w:rPr>
        <w:t>образования</w:t>
      </w:r>
      <w:r w:rsidR="00E075EA" w:rsidRPr="006E2E7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075EA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E075EA" w:rsidRPr="006E2E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E075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77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1. Утвердить Порядок осуществления контроля за соблюдением Федерального закона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05.04.2013 года №44-ФЗ «О контрактной системе в сфере закупок товаров, работ, услуг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нужд» органом внутреннего муниципального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финансового контроля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Порядок), согласно приложению к настоящему постановлению.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 Опубликовать насто</w:t>
      </w:r>
      <w:r w:rsidR="00E075EA" w:rsidRPr="006E2E77">
        <w:rPr>
          <w:rFonts w:ascii="Times New Roman" w:hAnsi="Times New Roman" w:cs="Times New Roman"/>
          <w:sz w:val="24"/>
          <w:szCs w:val="24"/>
        </w:rPr>
        <w:t xml:space="preserve">ящее постановление на сайте </w:t>
      </w:r>
      <w:proofErr w:type="spellStart"/>
      <w:r w:rsidR="00E075EA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E075EA" w:rsidRPr="006E2E77">
        <w:rPr>
          <w:rFonts w:ascii="Times New Roman" w:hAnsi="Times New Roman" w:cs="Times New Roman"/>
          <w:sz w:val="24"/>
          <w:szCs w:val="24"/>
        </w:rPr>
        <w:t xml:space="preserve"> МО</w:t>
      </w:r>
      <w:r w:rsidRPr="006E2E77">
        <w:rPr>
          <w:rFonts w:ascii="Times New Roman" w:hAnsi="Times New Roman" w:cs="Times New Roman"/>
          <w:sz w:val="24"/>
          <w:szCs w:val="24"/>
        </w:rPr>
        <w:t>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E075EA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5EA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5EA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</w:p>
    <w:p w:rsidR="00E075EA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муниципаль</w:t>
      </w:r>
      <w:r w:rsidR="00E075EA" w:rsidRPr="006E2E77">
        <w:rPr>
          <w:rFonts w:ascii="Times New Roman" w:hAnsi="Times New Roman" w:cs="Times New Roman"/>
          <w:sz w:val="24"/>
          <w:szCs w:val="24"/>
        </w:rPr>
        <w:t xml:space="preserve">ного образования  </w:t>
      </w:r>
      <w:proofErr w:type="spellStart"/>
      <w:r w:rsidR="00E075EA" w:rsidRPr="006E2E77">
        <w:rPr>
          <w:rFonts w:ascii="Times New Roman" w:hAnsi="Times New Roman" w:cs="Times New Roman"/>
          <w:sz w:val="24"/>
          <w:szCs w:val="24"/>
        </w:rPr>
        <w:t>О.Р.Яхи</w:t>
      </w:r>
      <w:r w:rsidR="0091577B" w:rsidRPr="006E2E77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E075EA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5EA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7B" w:rsidRPr="006E2E77" w:rsidRDefault="0091577B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7B" w:rsidRPr="006E2E77" w:rsidRDefault="0091577B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7B" w:rsidRDefault="0091577B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E77" w:rsidRPr="006E2E77" w:rsidRDefault="006E2E77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7B" w:rsidRPr="006E2E77" w:rsidRDefault="0091577B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5EA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91577B" w:rsidP="00915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610FE" w:rsidRPr="006E2E77">
        <w:rPr>
          <w:rFonts w:ascii="Times New Roman" w:hAnsi="Times New Roman" w:cs="Times New Roman"/>
          <w:sz w:val="24"/>
          <w:szCs w:val="24"/>
        </w:rPr>
        <w:t>Приложение</w:t>
      </w:r>
    </w:p>
    <w:p w:rsidR="005610FE" w:rsidRPr="006E2E77" w:rsidRDefault="005610FE" w:rsidP="009157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lastRenderedPageBreak/>
        <w:t>к постановл</w:t>
      </w:r>
      <w:r w:rsidR="0091577B" w:rsidRPr="006E2E77">
        <w:rPr>
          <w:rFonts w:ascii="Times New Roman" w:hAnsi="Times New Roman" w:cs="Times New Roman"/>
          <w:sz w:val="24"/>
          <w:szCs w:val="24"/>
        </w:rPr>
        <w:t xml:space="preserve">ению администрации </w:t>
      </w:r>
      <w:proofErr w:type="spellStart"/>
      <w:r w:rsidR="0091577B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</w:p>
    <w:p w:rsidR="005610FE" w:rsidRPr="006E2E77" w:rsidRDefault="005610FE" w:rsidP="00E075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610FE" w:rsidRPr="006E2E77" w:rsidRDefault="006E2E77" w:rsidP="00E075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20.07.2020</w:t>
      </w:r>
      <w:r w:rsidR="0091577B" w:rsidRPr="006E2E77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E2E77">
        <w:rPr>
          <w:rFonts w:ascii="Times New Roman" w:hAnsi="Times New Roman" w:cs="Times New Roman"/>
          <w:sz w:val="24"/>
          <w:szCs w:val="24"/>
        </w:rPr>
        <w:t>22</w:t>
      </w:r>
      <w:r w:rsidR="0091577B" w:rsidRPr="006E2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6E2E77" w:rsidRDefault="005610FE" w:rsidP="00E075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6E2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Порядок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05.04.2013 года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№44-ФЗ «О контрактной системе в сфере закупок товаров, работ, услуг для обеспечения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органом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91577B" w:rsidRPr="006E2E77" w:rsidRDefault="0091577B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1.1. Настоящий Порядок определяет требования к процедурам осуществления контроля в сфере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муниципальных нужд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контроль в сфере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закупок) органом внутреннего муниципального финансового контроля.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ведомственный контроль в сфере закупок,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главными распорядителями бюджетных средств, главными администраторами</w:t>
      </w:r>
    </w:p>
    <w:p w:rsidR="005610FE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610FE" w:rsidRPr="006E2E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главными администраторами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1.2. Полномочия органа внутреннего муниципального финансового контроля в сфере закупок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орган финансового контроля) осуществляю</w:t>
      </w:r>
      <w:r w:rsidR="00E075EA" w:rsidRPr="006E2E77">
        <w:rPr>
          <w:rFonts w:ascii="Times New Roman" w:hAnsi="Times New Roman" w:cs="Times New Roman"/>
          <w:sz w:val="24"/>
          <w:szCs w:val="24"/>
        </w:rPr>
        <w:t xml:space="preserve">тся администрацией </w:t>
      </w:r>
      <w:proofErr w:type="spellStart"/>
      <w:r w:rsidR="00E075EA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муниципального образования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администрацией).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1.3. Орган финансового контроля</w:t>
      </w:r>
      <w:r w:rsidR="00E075EA" w:rsidRPr="006E2E77">
        <w:rPr>
          <w:rFonts w:ascii="Times New Roman" w:hAnsi="Times New Roman" w:cs="Times New Roman"/>
          <w:sz w:val="24"/>
          <w:szCs w:val="24"/>
        </w:rPr>
        <w:t xml:space="preserve"> возглавляет глава </w:t>
      </w:r>
      <w:proofErr w:type="spellStart"/>
      <w:r w:rsidR="00E075EA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6E2E7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1.4. Деятельность органа финансового контроля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контрольная деятельность)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основывается на принципах законности, объективности, эффективности, независимости,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профессиональной компетентности и гласности.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1.5. Должностными лицами, осуществляющими контрольную деятельность, являются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муниципальные служащие органа финансового контроля, назначенные распоряжением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1.6. В своей работе должностные лица, осуществляющие контрольную деятельность, обязаны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руководствоваться Конституцией Российской Федерации,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конституционными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законами, федеральными законами, указами и распоряжениями Президента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Федерации, постановлениями и распоряжениями Правительства Российской Федерации,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приказами, инструкциями, иными нормативными правовыми актами Министерства финансов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Российской Федерации, муниципальным</w:t>
      </w:r>
      <w:r w:rsidR="00E075EA" w:rsidRPr="006E2E77">
        <w:rPr>
          <w:rFonts w:ascii="Times New Roman" w:hAnsi="Times New Roman" w:cs="Times New Roman"/>
          <w:sz w:val="24"/>
          <w:szCs w:val="24"/>
        </w:rPr>
        <w:t xml:space="preserve">и правовыми актами </w:t>
      </w:r>
      <w:proofErr w:type="spellStart"/>
      <w:r w:rsidR="00E075EA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6E2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1.7. Предметом контрольной деятельности по настоящему Порядку является соблюдение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нормативных правовых актов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контрактной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системе в сфере закупок (в том числе норматив</w:t>
      </w:r>
      <w:r w:rsidR="00E075EA" w:rsidRPr="006E2E77">
        <w:rPr>
          <w:rFonts w:ascii="Times New Roman" w:hAnsi="Times New Roman" w:cs="Times New Roman"/>
          <w:sz w:val="24"/>
          <w:szCs w:val="24"/>
        </w:rPr>
        <w:t xml:space="preserve">ных правовых актов  </w:t>
      </w:r>
      <w:proofErr w:type="spellStart"/>
      <w:r w:rsidR="00E075EA"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муниципального образования).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lastRenderedPageBreak/>
        <w:t>Целью контроля является установление законности составления и исполнения бюджетов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отношении расходов, связанных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осуществлением закупок.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1.8. Контрольная деятельность органа финансового контроля осуществляется в отношении</w:t>
      </w:r>
    </w:p>
    <w:p w:rsidR="005610FE" w:rsidRPr="006E2E77" w:rsidRDefault="00E075EA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заказчиков </w:t>
      </w:r>
      <w:proofErr w:type="spellStart"/>
      <w:r w:rsidRPr="006E2E7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610FE" w:rsidRPr="006E2E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осуществляющих действия,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направленные на осуществление закупок товаров, работ, услуг для обеспечения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муниципальных нужд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субъекты контроля) в соответствии с Федеральным законом от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05.04.2013 года №44-ФЗ «О контрактной системе в сфере закупок товаров, работ, услуг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нужд»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Федеральный закон №44-ФЗ), в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форме проведения плановых и внеплановых проверок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проверки).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1.9. Орган финансового контроля осуществляет контроль в отношении: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соблюдения требований к обоснованию закупок, предусмотренных статьей 18 Федерального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закона №44-ФЗ;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- обоснования начальной (максимальной) цены контракта, цены контракта, заключаемого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единственным поставщиком (подрядчиком, исполнителем),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включенной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в план-график;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соответствия использования поставленного товара, выполненной работы (ее результата) или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оказанной услуги целям осуществления закупки.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1.10. Под проверкой в целях настоящего Порядка понимается совершение контрольных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действий по документальному и фактическому изучению законности отдельных финансовых 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хозяйственных операций по закупкам товаров, работ, услуг для обеспечения муниципальных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нужд.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1.11. Проверки подразделяются на камеральные и выездные, в том числе встречные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Под камеральными проверками в целях настоящего Порядка понимаются проверки,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проводимые по месту нахождения органа финансового контроля на основании документов,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по его запросу.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Под выездными проверками в целях настоящего Порядка понимаются проверки, проводимые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по месту нахождения субъекта контроля.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Под встречными проверками в целях настоящего Порядка понимаются проверки, проводимые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в рамках выездных и (или) камеральных проверок в целях установления и (или) подтверждения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фактов, связанных с деятельностью субъекта контроля. Встречные проверки назначаются 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lastRenderedPageBreak/>
        <w:t>проводятся в порядке, установленном для выездных или камеральных проверок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1.12. Должностные лица органа финансового контроля, участвующие в проведении проверки,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должны отвечать следующим требованиям: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отсутствие близкого родства с должностными лицами субъекта контроля;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отсутствие трудовых отношений в субъекте контроля не менее одного года до начала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проведения контрольного мероприятия.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1.13. При осуществлении полномочий органом финансового контроля направляются субъектам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контроля акты (заключения) проверок и предписания в случае установления нарушения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или иных нормативных правовых актов 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контрактной системе в сфере закупок.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1.14. Под предписанием в целях настоящего Порядка понимается документ органа финансового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контроля, содержащий указание на конкретные действия, которые должен совершить субъект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контроля, получивший предписание, для устранения указанного нарушения в срок,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в предписании.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1.15. При выявлении в результате проведения органом финансового контроля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внеплановых проверок, нарушений законодательства Российской Федерации и иных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 контрактной системе в сфере закупок орган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контроля вправе: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-выдавать обязательные для исполнения предписания об устранении таких нарушений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об аннулировании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определения поставщиков (подрядчиков, исполнителей), по форме согласно приложению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настоящему Порядку. При этом в рамках осуществления контроля, предусмотренного абзацами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2-4 пункта 1.9 раздела 1 настоящего Порядка, указанные предписания выдаются до начала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закупки;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- направлять материалы проверок в органы прокуратуры для возбуждения дела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>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обращаться в суд, арбитражный суд с исками о признании осуществленных закупок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1.16. Предписания направляются субъектам контроля не позднее 20 календарных дней с даты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подписания акта (заключения)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1.17. Орган финансового контроля в течение 3 рабочих дней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предписания обязан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это предписание (акт) проверки в единой информационной системе.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1.18. В случае поступления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о неисполнении выданного в соответствии с пунктом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 части 27 статьи 99 Федерального закона №44-ФЗ предписания, орган финансового контроля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вправе применить к не исполнившему такое предписание лицу меры ответственности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 При этом контракт не может быть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до даты исполнения такого предписания.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1.19. Отмена предписания органа финансового контроля производится по решению суда.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lastRenderedPageBreak/>
        <w:t>2. Планирование контрольной деятельности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2.1. Контрольная деятельность органа финансового контроля подразделяется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плановую 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внеплановую. Плановая контрольная деятельность осуществляется в соответствии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утвержденным полугодовым планом контрольной деятельности.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2.2. Орган финансового контроля в целях осуществления контрольной деятельности формирует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полугодовые планы контрольной деятельности, которые согласовываются с главой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2.3. Плановые проверки проводятся органом финансового контроля в отношении одного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субъекта контроля не чаще чем один раз в шесть месяцев.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2.4. Должностным лицом, уполномоченным принимать решения о проведении и периодичности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проведения проверок, является глава администрации.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2.5. Основанием для проведения проверки является: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утвержденный полугодовой план проведения проверок;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распоряжение главы администрации о проведении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2.6. Срок утверждения плана контрольной деятельности на первое полугодие – до 31 октября,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на второе полугоди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до 30 апреля. Срок размещения планов контрольной деятельности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единой информационной системе в течение одного рабочего дня после утверждения.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2.7. В содержании плана контрольной деятельности должны быть указаны: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метод контроля (камеральная проверка, выездная проверка);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период проведения проверки (время проверки);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информация об исполнителях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2.8. Длительность проверяемого периода не должна превышать 3 года, за исключением случаев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проведения проверки в отношении долгосрочных муниципальных контрактов.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2.9. Внеплановая контрольная деятельность осуществляется на основании поручения главы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2.10. Основаниями для проведения внеплановых проверок являются: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- получение обращения участника закупки, либо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общественный контроль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общественного объединения или объединения юридических лиц с жалобой на действия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(бездействие) заказчика. Рассмотрение такой жалобы осуществляется в порядке, установленном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главой 6 Федерального закона №44-ФЗ;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поступление информации о нарушении законодательства Российской Федерации и иных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нормативных правовых актов о контрактной системе в сфере закупок;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истечение срока исполнения ранее выданного в соответствии с п.3 ч. 27 ст.99 Федерального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закона №44-ФЗ предписания.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2.11. Внеплановая проверка по основанию, предусмотренному абзацем 4 пункта 2.10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настоящего Порядка, проводится контрольным органом в сфере закупок, выдавшим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предписание, исполнение которого контролируется.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lastRenderedPageBreak/>
        <w:t>2.12. При необходимости, для участия в проверке органом финансового контроля привлекаются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специалисты администрации.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3. Организация и исполнение контрольной деятельности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3.1. К процедурам исполнения контрольной деятельности относятся: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назначение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составление и утверждение программы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документирование (оформление) результатов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реализация результатов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3.2. Проведение проверки осуществляется на основании распоряжения главы администрации,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котором указываются: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основание и срок проведения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-состав участников проверки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участники проверки) с указанием ответственного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участника проверки (дале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ответственный участник).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3.3. Проведение проверки подлежит документированию.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3.4. Проведению проверки должна предшествовать тщательная подготовка путем изучения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информации об осуществлении субъектом контроля закупок товаров, работ, услуг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обеспечения муниципальных нужд в соответствии с Федеральным законом №44-ФЗ.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3.5. На основе изучения указанных материалов разрабатывается программа проведения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проверки,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предусматривающая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перечень основных вопросов, подлежащих проверке.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3.6. Программа проведения проверки утверждается главой администрации.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В программе проверки должна быть отражена следующая информация: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перечень основных вопросов, подлежащих изучению и проверке;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- участники проверки, ответственный участник.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В случае необходимости и исходя из конкретных обстоятель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>оведения проверки, перечень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основных вопросов программы может быть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>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Численный и персональный состав участников проверки устанавливается исходя из объема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предстоящих контрольных действий.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3.7. Предельный срок проведения проверки не может превышать 45 рабочих дней, включая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оформление акта (заключения) проверки, кроме случа</w:t>
      </w:r>
      <w:r w:rsidR="00476B51" w:rsidRPr="006E2E77">
        <w:rPr>
          <w:rFonts w:ascii="Times New Roman" w:hAnsi="Times New Roman" w:cs="Times New Roman"/>
          <w:sz w:val="24"/>
          <w:szCs w:val="24"/>
        </w:rPr>
        <w:t>ев, предусмотренных пунктом 3.3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Датой начала проверки считается дата, указанная в распоряжении финансового органа о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Датой окончания проверки считается день вручения акта (заключения) проверки руководителю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субъекта контроля, либо лицу, его замещающему, или лицу, им уполномоченному.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4. Оформление результатов контрольного мероприятия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4.1. Результаты проверки оформляются в письменном виде актом (заключением)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lastRenderedPageBreak/>
        <w:t xml:space="preserve">4.2. Акт (заключение) проверки составляется ответственным участником в соответствии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программой проверки.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4.3. При составлении акта (заключения) проверки должна быть обеспечена объективность,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обоснованность, системность, четкость, доступность изложения.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4.4. Акт (заключение) проверки составляется на русском языке, имеет сквозную нумерацию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страниц. В акте (заключении) проверки не допускаются помарки, подчистки и иные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неоговоренные исправления.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Акт (заключение) проверки состоит из вводной, описательной и заключительной частей.</w:t>
      </w:r>
      <w:proofErr w:type="gramEnd"/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4.6. Результаты проверки, излагаемые в акте проверки, должны подтверждаться документами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(копиями документов), результатами контрольных действий и встречных проверок,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объяснениями должностных, материально ответственных лиц субъекта контроля, другими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4.7. Акт (заключение) проверки составляется в двух экземплярах: один экземпля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для субъекта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контроля, один экземпля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для органа финансового контроля.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4.8. Информация о проведении органом финансового контроля проверок,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их результатах и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выданных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предписаниях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размещается в единой информационной системе и (или) реестре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жалоб, плановых и внеплановых проверок, принятых по ним решений и выданных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>предписаний. Порядок ведения данного реестра, включающий в себя перечень размещаемых</w:t>
      </w:r>
    </w:p>
    <w:p w:rsidR="005610FE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E77">
        <w:rPr>
          <w:rFonts w:ascii="Times New Roman" w:hAnsi="Times New Roman" w:cs="Times New Roman"/>
          <w:sz w:val="24"/>
          <w:szCs w:val="24"/>
        </w:rPr>
        <w:t xml:space="preserve">документов и информации, сроки размещения таких документов и информации в </w:t>
      </w:r>
      <w:proofErr w:type="gramStart"/>
      <w:r w:rsidRPr="006E2E77">
        <w:rPr>
          <w:rFonts w:ascii="Times New Roman" w:hAnsi="Times New Roman" w:cs="Times New Roman"/>
          <w:sz w:val="24"/>
          <w:szCs w:val="24"/>
        </w:rPr>
        <w:t>данном</w:t>
      </w:r>
      <w:proofErr w:type="gramEnd"/>
    </w:p>
    <w:p w:rsidR="008703B5" w:rsidRPr="006E2E77" w:rsidRDefault="005610FE" w:rsidP="00C6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E2E7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6E2E77">
        <w:rPr>
          <w:rFonts w:ascii="Times New Roman" w:hAnsi="Times New Roman" w:cs="Times New Roman"/>
          <w:sz w:val="24"/>
          <w:szCs w:val="24"/>
        </w:rPr>
        <w:t xml:space="preserve"> утверждаются Правительством Российской Федерации.</w:t>
      </w:r>
    </w:p>
    <w:sectPr w:rsidR="008703B5" w:rsidRPr="006E2E77" w:rsidSect="003A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0FE"/>
    <w:rsid w:val="000934E6"/>
    <w:rsid w:val="001B53C8"/>
    <w:rsid w:val="003A6563"/>
    <w:rsid w:val="00476B51"/>
    <w:rsid w:val="004E0868"/>
    <w:rsid w:val="005610FE"/>
    <w:rsid w:val="006D41F4"/>
    <w:rsid w:val="006E2E77"/>
    <w:rsid w:val="00791C66"/>
    <w:rsid w:val="007D69B1"/>
    <w:rsid w:val="0091577B"/>
    <w:rsid w:val="009A068F"/>
    <w:rsid w:val="009E1446"/>
    <w:rsid w:val="00C609A3"/>
    <w:rsid w:val="00D4423C"/>
    <w:rsid w:val="00E0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2020-07-20T06:55:00Z</cp:lastPrinted>
  <dcterms:created xsi:type="dcterms:W3CDTF">2020-07-20T07:03:00Z</dcterms:created>
  <dcterms:modified xsi:type="dcterms:W3CDTF">2020-07-20T07:16:00Z</dcterms:modified>
</cp:coreProperties>
</file>