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5561B0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792D6A">
        <w:rPr>
          <w:rFonts w:ascii="Arial" w:hAnsi="Arial" w:cs="Arial"/>
          <w:color w:val="202122"/>
          <w:shd w:val="clear" w:color="auto" w:fill="FFFFFF"/>
        </w:rPr>
        <w:t>3</w:t>
      </w:r>
      <w:bookmarkStart w:id="0" w:name="_GoBack"/>
      <w:bookmarkEnd w:id="0"/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D64FA"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5561B0" w:rsidRDefault="005561B0" w:rsidP="005561B0">
      <w:pPr>
        <w:spacing w:after="0" w:line="276" w:lineRule="auto"/>
        <w:jc w:val="both"/>
        <w:rPr>
          <w:rFonts w:ascii="Arial" w:hAnsi="Arial" w:cs="Arial"/>
          <w:b/>
        </w:rPr>
      </w:pPr>
    </w:p>
    <w:p w:rsidR="006A3A38" w:rsidRPr="005561B0" w:rsidRDefault="006A3A38" w:rsidP="005561B0">
      <w:pPr>
        <w:spacing w:after="0" w:line="276" w:lineRule="auto"/>
        <w:jc w:val="both"/>
        <w:rPr>
          <w:rFonts w:ascii="Arial" w:hAnsi="Arial" w:cs="Arial"/>
        </w:rPr>
      </w:pPr>
    </w:p>
    <w:p w:rsidR="000F1465" w:rsidRPr="000F1465" w:rsidRDefault="000F1465" w:rsidP="000F1465">
      <w:pPr>
        <w:spacing w:after="0" w:line="276" w:lineRule="auto"/>
        <w:jc w:val="both"/>
        <w:rPr>
          <w:rFonts w:ascii="Arial" w:hAnsi="Arial" w:cs="Arial"/>
          <w:b/>
        </w:rPr>
      </w:pPr>
      <w:r w:rsidRPr="000F1465">
        <w:rPr>
          <w:rFonts w:ascii="Arial" w:hAnsi="Arial" w:cs="Arial"/>
          <w:b/>
        </w:rPr>
        <w:t>Почти 80% территориальных зон Иркутской области внесено в ЕГРН</w:t>
      </w:r>
    </w:p>
    <w:p w:rsidR="000F1465" w:rsidRPr="000F1465" w:rsidRDefault="000F1465" w:rsidP="000F1465">
      <w:pPr>
        <w:spacing w:after="0" w:line="276" w:lineRule="auto"/>
        <w:jc w:val="both"/>
        <w:rPr>
          <w:rFonts w:ascii="Arial" w:hAnsi="Arial" w:cs="Arial"/>
        </w:rPr>
      </w:pPr>
    </w:p>
    <w:p w:rsidR="000F1465" w:rsidRPr="000F1465" w:rsidRDefault="000F1465" w:rsidP="000F1465">
      <w:pPr>
        <w:spacing w:after="0" w:line="276" w:lineRule="auto"/>
        <w:jc w:val="both"/>
        <w:rPr>
          <w:rFonts w:ascii="Arial" w:hAnsi="Arial" w:cs="Arial"/>
        </w:rPr>
      </w:pPr>
      <w:r w:rsidRPr="000F1465">
        <w:rPr>
          <w:rFonts w:ascii="Arial" w:hAnsi="Arial" w:cs="Arial"/>
        </w:rPr>
        <w:t xml:space="preserve">В Иркутской области продолжается работа по наполнению Единого государственного реестра недвижимости (ЕГРН) необходимыми актуальными сведениями. </w:t>
      </w:r>
    </w:p>
    <w:p w:rsidR="000F1465" w:rsidRPr="000F1465" w:rsidRDefault="000F1465" w:rsidP="000F1465">
      <w:pPr>
        <w:spacing w:after="0" w:line="276" w:lineRule="auto"/>
        <w:jc w:val="both"/>
        <w:rPr>
          <w:rFonts w:ascii="Arial" w:hAnsi="Arial" w:cs="Arial"/>
        </w:rPr>
      </w:pPr>
      <w:r w:rsidRPr="000F1465">
        <w:rPr>
          <w:rFonts w:ascii="Arial" w:hAnsi="Arial" w:cs="Arial"/>
        </w:rPr>
        <w:t>Напоминаем, что Иркутская область является пилотным регионом по реализации государственной программы Российской Федерации «Национальная система пространственных данных» и наполнению ЕГРН сведениями о границах муниципальных образований, населенных пунктов, территориальных зон.</w:t>
      </w:r>
    </w:p>
    <w:p w:rsidR="000F1465" w:rsidRPr="000F1465" w:rsidRDefault="000F1465" w:rsidP="000F1465">
      <w:pPr>
        <w:spacing w:after="0" w:line="276" w:lineRule="auto"/>
        <w:jc w:val="both"/>
        <w:rPr>
          <w:rFonts w:ascii="Arial" w:hAnsi="Arial" w:cs="Arial"/>
        </w:rPr>
      </w:pPr>
      <w:r w:rsidRPr="000F1465">
        <w:rPr>
          <w:rFonts w:ascii="Arial" w:hAnsi="Arial" w:cs="Arial"/>
        </w:rPr>
        <w:t>На сегодняшний день в ЕГРН внесены сведения о границах 4454 территориальных зон (это почти 80 % от их общего количества).</w:t>
      </w:r>
    </w:p>
    <w:p w:rsidR="000F1465" w:rsidRPr="000F1465" w:rsidRDefault="000F1465" w:rsidP="000F1465">
      <w:pPr>
        <w:spacing w:after="0" w:line="276" w:lineRule="auto"/>
        <w:jc w:val="both"/>
        <w:rPr>
          <w:rFonts w:ascii="Arial" w:hAnsi="Arial" w:cs="Arial"/>
        </w:rPr>
      </w:pPr>
      <w:r w:rsidRPr="000F1465">
        <w:rPr>
          <w:rFonts w:ascii="Arial" w:hAnsi="Arial" w:cs="Arial"/>
        </w:rPr>
        <w:t>Отмечаем, что территориальные зоны устанавливаются правилами землепользования и застройки муниципальных образований с учетом материалов изменений генеральных планов муниципальных образований и подлежат внесению в ЕГРН после установления границ населенных пунктов с учетом параметров функционального зонирования.</w:t>
      </w:r>
    </w:p>
    <w:p w:rsidR="005561B0" w:rsidRDefault="000F1465" w:rsidP="000F1465">
      <w:pPr>
        <w:spacing w:after="0" w:line="276" w:lineRule="auto"/>
        <w:jc w:val="both"/>
        <w:rPr>
          <w:rFonts w:ascii="Arial" w:hAnsi="Arial" w:cs="Arial"/>
        </w:rPr>
      </w:pPr>
      <w:r w:rsidRPr="000F1465">
        <w:rPr>
          <w:rFonts w:ascii="Arial" w:hAnsi="Arial" w:cs="Arial"/>
        </w:rPr>
        <w:t xml:space="preserve">По словам заместителя руководителя Управления </w:t>
      </w:r>
      <w:proofErr w:type="spellStart"/>
      <w:r w:rsidRPr="000F1465">
        <w:rPr>
          <w:rFonts w:ascii="Arial" w:hAnsi="Arial" w:cs="Arial"/>
        </w:rPr>
        <w:t>Росреестра</w:t>
      </w:r>
      <w:proofErr w:type="spellEnd"/>
      <w:r w:rsidRPr="000F1465">
        <w:rPr>
          <w:rFonts w:ascii="Arial" w:hAnsi="Arial" w:cs="Arial"/>
        </w:rPr>
        <w:t xml:space="preserve"> по Иркутской области Ларисы Михайловны Варфоломеевой внесенные в ЕГРН сведения о границах территориальных зон позволяют правообладателям и покупателям земельных участков понимать объем своих прав и обязанностей, знать конкретные ограничения в использовании такого участка, а также снизить риски, связанные с совершением сделок и возможным нарушением действующего законодательства.</w:t>
      </w:r>
    </w:p>
    <w:p w:rsidR="005561B0" w:rsidRPr="00EB32A4" w:rsidRDefault="005561B0" w:rsidP="005561B0">
      <w:pPr>
        <w:spacing w:after="0" w:line="276" w:lineRule="auto"/>
        <w:jc w:val="both"/>
        <w:rPr>
          <w:rFonts w:ascii="Arial" w:hAnsi="Arial" w:cs="Arial"/>
          <w:i/>
        </w:rPr>
      </w:pPr>
    </w:p>
    <w:p w:rsidR="00F72C8A" w:rsidRPr="00EB32A4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  <w:r w:rsidRPr="00EB32A4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EB32A4">
        <w:rPr>
          <w:rFonts w:ascii="Arial" w:hAnsi="Arial" w:cs="Arial"/>
          <w:i/>
        </w:rPr>
        <w:t>Росреестра</w:t>
      </w:r>
      <w:proofErr w:type="spellEnd"/>
      <w:r w:rsidRPr="00EB32A4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D4BB6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0F1465"/>
    <w:rsid w:val="00104B37"/>
    <w:rsid w:val="0011258F"/>
    <w:rsid w:val="00113206"/>
    <w:rsid w:val="0012234E"/>
    <w:rsid w:val="00137731"/>
    <w:rsid w:val="00145B53"/>
    <w:rsid w:val="00151759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364B3"/>
    <w:rsid w:val="00246BAD"/>
    <w:rsid w:val="0024777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3A38"/>
    <w:rsid w:val="006B6928"/>
    <w:rsid w:val="006C315C"/>
    <w:rsid w:val="006C520B"/>
    <w:rsid w:val="006D2CA0"/>
    <w:rsid w:val="006F002F"/>
    <w:rsid w:val="006F02BD"/>
    <w:rsid w:val="006F477B"/>
    <w:rsid w:val="0071592C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2D6A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40F9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D5E0C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0AC3"/>
    <w:rsid w:val="009B1D65"/>
    <w:rsid w:val="009B587F"/>
    <w:rsid w:val="009B6C1A"/>
    <w:rsid w:val="009C322F"/>
    <w:rsid w:val="009C3711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11384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D4BB6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30F2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86C5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0800-019A-496F-A213-88DB4630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2024-05-16T06:41:00Z</cp:lastPrinted>
  <dcterms:created xsi:type="dcterms:W3CDTF">2024-05-23T03:42:00Z</dcterms:created>
  <dcterms:modified xsi:type="dcterms:W3CDTF">2024-05-23T03:44:00Z</dcterms:modified>
</cp:coreProperties>
</file>