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62" w:rsidRDefault="00480362"/>
    <w:p w:rsidR="00480362" w:rsidRDefault="00480362" w:rsidP="00480362">
      <w:pPr>
        <w:jc w:val="center"/>
      </w:pPr>
      <w:r>
        <w:t xml:space="preserve">АДМИНИСТРАЦИЯ АНОСОВСКОГО </w:t>
      </w:r>
      <w:r w:rsidR="006F1F7F">
        <w:t>СЕЛЬСКОГО ПОСЕЛЕНИЯ</w:t>
      </w:r>
    </w:p>
    <w:p w:rsidR="00480362" w:rsidRDefault="00480362" w:rsidP="00480362">
      <w:pPr>
        <w:jc w:val="center"/>
      </w:pPr>
      <w:r>
        <w:t xml:space="preserve">УСТЬ-УДИНСКОГО РАЙОНА </w:t>
      </w:r>
    </w:p>
    <w:p w:rsidR="00480362" w:rsidRDefault="00480362"/>
    <w:p w:rsidR="00480362" w:rsidRDefault="00480362"/>
    <w:p w:rsidR="00480362" w:rsidRDefault="00480362" w:rsidP="00480362">
      <w:pPr>
        <w:jc w:val="right"/>
      </w:pPr>
      <w:r>
        <w:t>УТВЕРЖДАЮ:</w:t>
      </w:r>
    </w:p>
    <w:p w:rsidR="00480362" w:rsidRDefault="00480362" w:rsidP="00480362">
      <w:pPr>
        <w:jc w:val="right"/>
      </w:pPr>
      <w:r>
        <w:t>Глава администрации</w:t>
      </w:r>
    </w:p>
    <w:p w:rsidR="00480362" w:rsidRDefault="00480362" w:rsidP="00480362">
      <w:pPr>
        <w:jc w:val="right"/>
      </w:pPr>
      <w:r>
        <w:t>______________________Качура С. С.</w:t>
      </w:r>
    </w:p>
    <w:p w:rsidR="00480362" w:rsidRDefault="00480362" w:rsidP="00480362">
      <w:pPr>
        <w:jc w:val="right"/>
      </w:pPr>
      <w:r>
        <w:t xml:space="preserve"> </w:t>
      </w:r>
    </w:p>
    <w:p w:rsidR="00480362" w:rsidRDefault="00480362"/>
    <w:p w:rsidR="00480362" w:rsidRDefault="00480362"/>
    <w:p w:rsidR="00480362" w:rsidRDefault="00480362"/>
    <w:p w:rsidR="00480362" w:rsidRDefault="00480362"/>
    <w:p w:rsidR="00480362" w:rsidRDefault="00480362"/>
    <w:p w:rsidR="00480362" w:rsidRDefault="00480362"/>
    <w:p w:rsidR="00480362" w:rsidRDefault="0050760D" w:rsidP="0050760D">
      <w:pPr>
        <w:jc w:val="center"/>
      </w:pPr>
      <w:r>
        <w:t>КОНКУРСНАЯ ДОКУМЕНТАЦИЯ</w:t>
      </w:r>
    </w:p>
    <w:p w:rsidR="0050760D" w:rsidRDefault="0050760D" w:rsidP="0050760D">
      <w:pPr>
        <w:jc w:val="center"/>
      </w:pPr>
      <w:r>
        <w:t>На право заключения договора безвозмездного пользования объектов</w:t>
      </w:r>
    </w:p>
    <w:p w:rsidR="0050760D" w:rsidRDefault="0050760D" w:rsidP="0050760D">
      <w:pPr>
        <w:jc w:val="center"/>
      </w:pPr>
      <w:r>
        <w:t>муниципального имущества</w:t>
      </w: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50760D" w:rsidRDefault="0050760D" w:rsidP="0050760D">
      <w:pPr>
        <w:jc w:val="center"/>
      </w:pPr>
    </w:p>
    <w:p w:rsidR="00480362" w:rsidRDefault="0050760D" w:rsidP="0050760D">
      <w:pPr>
        <w:jc w:val="center"/>
      </w:pPr>
      <w:r>
        <w:t>2024 г</w:t>
      </w:r>
      <w:r w:rsidR="003E3A87">
        <w:t>.</w:t>
      </w:r>
    </w:p>
    <w:p w:rsidR="00B05C04" w:rsidRDefault="00B05C04" w:rsidP="00B05C04">
      <w:pPr>
        <w:pStyle w:val="1"/>
        <w:numPr>
          <w:ilvl w:val="0"/>
          <w:numId w:val="0"/>
        </w:numPr>
        <w:ind w:left="240"/>
        <w:jc w:val="both"/>
      </w:pPr>
    </w:p>
    <w:p w:rsidR="00B05C04" w:rsidRPr="00B05C04" w:rsidRDefault="00055F99" w:rsidP="00B05C04">
      <w:pPr>
        <w:pStyle w:val="1"/>
        <w:ind w:left="240" w:hanging="240"/>
      </w:pPr>
      <w:r>
        <w:t xml:space="preserve">Общие сведения о конкурсе </w:t>
      </w:r>
    </w:p>
    <w:p w:rsidR="0023063D" w:rsidRDefault="00055F99">
      <w:pPr>
        <w:ind w:left="-15" w:right="53" w:firstLine="0"/>
      </w:pPr>
      <w:r>
        <w:rPr>
          <w:rFonts w:ascii="Calibri" w:eastAsia="Calibri" w:hAnsi="Calibri" w:cs="Calibri"/>
        </w:rPr>
        <w:t xml:space="preserve">      </w:t>
      </w:r>
      <w:r>
        <w:t xml:space="preserve">1.1. Настоящая документация о конкурсе разработана в соответствии с Гражданским кодексом РФ, ст. 17.1 Федерального закона от 26.07.2006 № 135-ФЗ «О защите конкуренции»,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 </w:t>
      </w:r>
    </w:p>
    <w:p w:rsidR="0023063D" w:rsidRDefault="00055F99">
      <w:pPr>
        <w:ind w:left="-15" w:right="53" w:firstLine="0"/>
      </w:pPr>
      <w:r>
        <w:t xml:space="preserve"> Настоящая конкурсная документация разработана в целях проведения конкурса на право заключения договора безвозмездного пользования муниципальным имуществом, находящимся в муниципальной собственности муниципального образования </w:t>
      </w:r>
      <w:r w:rsidR="00111078">
        <w:t>Аносовского сельского поселения.</w:t>
      </w:r>
      <w:r>
        <w:t xml:space="preserve"> </w:t>
      </w:r>
    </w:p>
    <w:p w:rsidR="0023063D" w:rsidRDefault="00055F99" w:rsidP="00111078">
      <w:pPr>
        <w:ind w:left="-15" w:right="53" w:firstLine="0"/>
      </w:pPr>
      <w:r>
        <w:t xml:space="preserve"> Организатор конкурса и ссудодатель муниципального имущества – администрация муниципального образования </w:t>
      </w:r>
      <w:r w:rsidR="00111078">
        <w:t>Аносовского сельского поселения.</w:t>
      </w:r>
    </w:p>
    <w:p w:rsidR="0023063D" w:rsidRDefault="00055F99">
      <w:pPr>
        <w:ind w:left="-15" w:right="53" w:firstLine="706"/>
      </w:pPr>
      <w:r>
        <w:t xml:space="preserve">Юридический и фактический адрес: </w:t>
      </w:r>
      <w:r w:rsidR="00111078" w:rsidRPr="00926768">
        <w:rPr>
          <w:szCs w:val="24"/>
        </w:rPr>
        <w:t>66</w:t>
      </w:r>
      <w:r w:rsidR="00111078">
        <w:rPr>
          <w:szCs w:val="24"/>
        </w:rPr>
        <w:t>6372</w:t>
      </w:r>
      <w:r w:rsidR="00111078" w:rsidRPr="00926768">
        <w:rPr>
          <w:szCs w:val="24"/>
        </w:rPr>
        <w:t xml:space="preserve">, РФ, Иркутская область, </w:t>
      </w:r>
      <w:r w:rsidR="00111078">
        <w:rPr>
          <w:szCs w:val="24"/>
        </w:rPr>
        <w:t>Усть-Удинский</w:t>
      </w:r>
      <w:r w:rsidR="00111078" w:rsidRPr="00926768">
        <w:rPr>
          <w:szCs w:val="24"/>
        </w:rPr>
        <w:t xml:space="preserve"> район,</w:t>
      </w:r>
      <w:r w:rsidR="00111078">
        <w:rPr>
          <w:szCs w:val="24"/>
        </w:rPr>
        <w:t xml:space="preserve"> с</w:t>
      </w:r>
      <w:proofErr w:type="gramStart"/>
      <w:r w:rsidR="00111078">
        <w:rPr>
          <w:szCs w:val="24"/>
        </w:rPr>
        <w:t xml:space="preserve"> .</w:t>
      </w:r>
      <w:proofErr w:type="gramEnd"/>
      <w:r w:rsidR="00111078">
        <w:rPr>
          <w:szCs w:val="24"/>
        </w:rPr>
        <w:t xml:space="preserve"> Аносово, ул. Набережная, дом 8.</w:t>
      </w:r>
    </w:p>
    <w:p w:rsidR="00111078" w:rsidRDefault="00055F99">
      <w:pPr>
        <w:ind w:left="-15" w:right="53" w:firstLine="0"/>
      </w:pPr>
      <w:r>
        <w:t xml:space="preserve">Адрес электронной почты: </w:t>
      </w:r>
      <w:proofErr w:type="spellStart"/>
      <w:r w:rsidR="00111078">
        <w:rPr>
          <w:spacing w:val="-2"/>
          <w:szCs w:val="24"/>
          <w:lang w:val="en-US"/>
        </w:rPr>
        <w:t>anosovoMO</w:t>
      </w:r>
      <w:proofErr w:type="spellEnd"/>
      <w:r w:rsidR="00111078" w:rsidRPr="005D1292">
        <w:rPr>
          <w:spacing w:val="-2"/>
          <w:szCs w:val="24"/>
        </w:rPr>
        <w:t>@</w:t>
      </w:r>
      <w:proofErr w:type="spellStart"/>
      <w:r w:rsidR="00111078">
        <w:rPr>
          <w:spacing w:val="-2"/>
          <w:szCs w:val="24"/>
          <w:lang w:val="en-US"/>
        </w:rPr>
        <w:t>bk</w:t>
      </w:r>
      <w:proofErr w:type="spellEnd"/>
      <w:r w:rsidR="00111078" w:rsidRPr="005D1292">
        <w:rPr>
          <w:spacing w:val="-2"/>
          <w:szCs w:val="24"/>
        </w:rPr>
        <w:t>.</w:t>
      </w:r>
      <w:proofErr w:type="spellStart"/>
      <w:r w:rsidR="00111078">
        <w:rPr>
          <w:spacing w:val="-2"/>
          <w:szCs w:val="24"/>
          <w:lang w:val="en-US"/>
        </w:rPr>
        <w:t>ru</w:t>
      </w:r>
      <w:proofErr w:type="spellEnd"/>
      <w:r w:rsidR="00111078" w:rsidRPr="00926768">
        <w:rPr>
          <w:szCs w:val="24"/>
        </w:rPr>
        <w:t> </w:t>
      </w:r>
    </w:p>
    <w:p w:rsidR="0023063D" w:rsidRDefault="00055F99">
      <w:pPr>
        <w:ind w:left="-15" w:right="53" w:firstLine="0"/>
      </w:pPr>
      <w:r>
        <w:t xml:space="preserve">Контактное лицо:  </w:t>
      </w:r>
      <w:r w:rsidR="00111078">
        <w:t>Качура Сергей Сергеевич</w:t>
      </w:r>
    </w:p>
    <w:p w:rsidR="0023063D" w:rsidRDefault="00055F99">
      <w:pPr>
        <w:spacing w:after="16" w:line="259" w:lineRule="auto"/>
        <w:ind w:right="0" w:firstLine="0"/>
        <w:jc w:val="left"/>
      </w:pPr>
      <w:r>
        <w:rPr>
          <w:sz w:val="22"/>
        </w:rPr>
        <w:t>Телефон:</w:t>
      </w:r>
      <w:r>
        <w:rPr>
          <w:rFonts w:ascii="Arial" w:eastAsia="Arial" w:hAnsi="Arial" w:cs="Arial"/>
          <w:color w:val="999999"/>
          <w:sz w:val="21"/>
        </w:rPr>
        <w:t xml:space="preserve"> </w:t>
      </w:r>
      <w:r w:rsidR="00111078">
        <w:rPr>
          <w:szCs w:val="24"/>
        </w:rPr>
        <w:t>(39545</w:t>
      </w:r>
      <w:r w:rsidR="00111078" w:rsidRPr="00926768">
        <w:rPr>
          <w:szCs w:val="24"/>
        </w:rPr>
        <w:t xml:space="preserve">) </w:t>
      </w:r>
      <w:r w:rsidR="00111078">
        <w:rPr>
          <w:szCs w:val="24"/>
        </w:rPr>
        <w:t>32414</w:t>
      </w:r>
    </w:p>
    <w:p w:rsidR="0023063D" w:rsidRDefault="00055F99">
      <w:pPr>
        <w:ind w:left="-15" w:right="53" w:firstLine="0"/>
      </w:pPr>
      <w:r>
        <w:t xml:space="preserve"> 1.3. Конкурс на право заключения договора безвозмездного пользования проводится на основании распоряжения администрации муниципального образования </w:t>
      </w:r>
      <w:r w:rsidR="00336307" w:rsidRPr="00336307">
        <w:t xml:space="preserve"> </w:t>
      </w:r>
      <w:r w:rsidR="00336307">
        <w:t>Аносовского сельского поселения</w:t>
      </w:r>
      <w:proofErr w:type="gramStart"/>
      <w:r w:rsidR="00336307">
        <w:t>.</w:t>
      </w:r>
      <w:proofErr w:type="gramEnd"/>
      <w:r w:rsidR="00336307">
        <w:t xml:space="preserve"> </w:t>
      </w:r>
      <w:r>
        <w:t xml:space="preserve"> </w:t>
      </w:r>
      <w:r w:rsidR="006F4261" w:rsidRPr="006F4261">
        <w:t>От 16.04.2024 года</w:t>
      </w:r>
      <w:r w:rsidRPr="006F4261">
        <w:t xml:space="preserve"> № </w:t>
      </w:r>
      <w:r w:rsidR="006F4261" w:rsidRPr="006F4261">
        <w:t>11</w:t>
      </w:r>
      <w:r w:rsidRPr="006F4261">
        <w:t xml:space="preserve"> «О проведении</w:t>
      </w:r>
      <w:r>
        <w:t xml:space="preserve"> открытого конкурса в электронной форме на право заключения договора безвозмездного пользования муниципальным имуществом». </w:t>
      </w:r>
    </w:p>
    <w:p w:rsidR="0023063D" w:rsidRDefault="00055F99">
      <w:pPr>
        <w:ind w:left="-15" w:right="53" w:firstLine="0"/>
      </w:pPr>
      <w:r>
        <w:t xml:space="preserve"> 1.4. Официальные сайты торгов - Официальный сайт Российской Федерации для размещения информации о проведении торгов </w:t>
      </w:r>
      <w:hyperlink r:id="rId5">
        <w:r>
          <w:rPr>
            <w:color w:val="0000FF"/>
            <w:sz w:val="22"/>
            <w:u w:val="single" w:color="0000FF"/>
          </w:rPr>
          <w:t>www.torgi.gov.ru</w:t>
        </w:r>
      </w:hyperlink>
      <w:hyperlink r:id="rId6">
        <w:r>
          <w:t>,</w:t>
        </w:r>
      </w:hyperlink>
      <w:r>
        <w:t xml:space="preserve"> </w:t>
      </w:r>
      <w:r>
        <w:rPr>
          <w:sz w:val="22"/>
        </w:rPr>
        <w:t xml:space="preserve">электронная торговая площадка для государственных и муниципальных закупок </w:t>
      </w:r>
      <w:r>
        <w:rPr>
          <w:sz w:val="22"/>
          <w:u w:val="single" w:color="000000"/>
        </w:rPr>
        <w:t>www.rts-tender.ru</w:t>
      </w:r>
      <w:r>
        <w:rPr>
          <w:sz w:val="22"/>
        </w:rPr>
        <w:t xml:space="preserve"> </w:t>
      </w:r>
      <w:r>
        <w:t xml:space="preserve">в информационно-телекоммуникационной сети «Интернет». </w:t>
      </w:r>
    </w:p>
    <w:p w:rsidR="0023063D" w:rsidRDefault="00055F99">
      <w:pPr>
        <w:ind w:left="-15" w:right="53" w:firstLine="427"/>
      </w:pPr>
      <w:r>
        <w:t xml:space="preserve">Конкурс проводится в электронной форме открытым по составу участников. Начало приема заявок на участие в конкурсе: </w:t>
      </w:r>
      <w:r w:rsidR="00470651" w:rsidRPr="006F4261">
        <w:t>16</w:t>
      </w:r>
      <w:r w:rsidRPr="006F4261">
        <w:t xml:space="preserve"> </w:t>
      </w:r>
      <w:r w:rsidR="001F43E7" w:rsidRPr="006F4261">
        <w:t>апреля</w:t>
      </w:r>
      <w:r w:rsidRPr="006F4261">
        <w:t xml:space="preserve"> 2024</w:t>
      </w:r>
      <w:r>
        <w:t xml:space="preserve"> года с </w:t>
      </w:r>
      <w:r w:rsidR="001F43E7">
        <w:t>0</w:t>
      </w:r>
      <w:r>
        <w:t xml:space="preserve">9:00 часов. </w:t>
      </w:r>
    </w:p>
    <w:p w:rsidR="0023063D" w:rsidRDefault="00055F99">
      <w:pPr>
        <w:ind w:left="427" w:right="53" w:firstLine="0"/>
      </w:pPr>
      <w:r>
        <w:t xml:space="preserve">Окончание приема заявок на участие в конкурсе: </w:t>
      </w:r>
      <w:r w:rsidR="001F43E7" w:rsidRPr="006F4261">
        <w:t>1</w:t>
      </w:r>
      <w:r w:rsidR="00470651" w:rsidRPr="006F4261">
        <w:t>7</w:t>
      </w:r>
      <w:r w:rsidRPr="006F4261">
        <w:t xml:space="preserve"> </w:t>
      </w:r>
      <w:r w:rsidR="00911063" w:rsidRPr="006F4261">
        <w:t>мая</w:t>
      </w:r>
      <w:r w:rsidRPr="006F4261">
        <w:t>2024</w:t>
      </w:r>
      <w:r>
        <w:t xml:space="preserve"> года по </w:t>
      </w:r>
      <w:r w:rsidR="001F43E7">
        <w:t>09</w:t>
      </w:r>
      <w:r>
        <w:t xml:space="preserve">-00 часов. </w:t>
      </w:r>
    </w:p>
    <w:p w:rsidR="0023063D" w:rsidRDefault="00055F99">
      <w:pPr>
        <w:ind w:left="427" w:right="53" w:firstLine="0"/>
      </w:pPr>
      <w:r>
        <w:t xml:space="preserve">Определение участников конкурса: </w:t>
      </w:r>
      <w:r w:rsidR="00470651" w:rsidRPr="006F4261">
        <w:t>17</w:t>
      </w:r>
      <w:r w:rsidR="001F43E7" w:rsidRPr="006F4261">
        <w:t xml:space="preserve"> </w:t>
      </w:r>
      <w:r w:rsidR="00911063" w:rsidRPr="006F4261">
        <w:t>мая</w:t>
      </w:r>
      <w:r w:rsidRPr="006F4261">
        <w:t xml:space="preserve"> 2024</w:t>
      </w:r>
      <w:r>
        <w:t xml:space="preserve"> года в 1</w:t>
      </w:r>
      <w:r w:rsidR="001F43E7">
        <w:t>6</w:t>
      </w:r>
      <w:r>
        <w:t xml:space="preserve">-00 часов. </w:t>
      </w:r>
    </w:p>
    <w:p w:rsidR="0023063D" w:rsidRDefault="00055F99">
      <w:pPr>
        <w:ind w:left="427" w:right="53" w:firstLine="0"/>
      </w:pPr>
      <w:r>
        <w:t xml:space="preserve">Проведение конкурса: </w:t>
      </w:r>
      <w:r w:rsidR="00470651" w:rsidRPr="006F4261">
        <w:t>18</w:t>
      </w:r>
      <w:r w:rsidRPr="006F4261">
        <w:t xml:space="preserve"> </w:t>
      </w:r>
      <w:r w:rsidR="00911063" w:rsidRPr="006F4261">
        <w:t>мая</w:t>
      </w:r>
      <w:r w:rsidRPr="006F4261">
        <w:t xml:space="preserve"> 2024</w:t>
      </w:r>
      <w:r>
        <w:t xml:space="preserve"> года в 1</w:t>
      </w:r>
      <w:r w:rsidR="00911063">
        <w:t>4</w:t>
      </w:r>
      <w:r>
        <w:t xml:space="preserve">-00 часов. </w:t>
      </w:r>
    </w:p>
    <w:p w:rsidR="0023063D" w:rsidRDefault="00055F99">
      <w:pPr>
        <w:spacing w:after="3" w:line="259" w:lineRule="auto"/>
        <w:ind w:left="10" w:right="50" w:hanging="10"/>
        <w:jc w:val="right"/>
      </w:pPr>
      <w:r>
        <w:t xml:space="preserve">Место и срок подведения итогов конкурса: электронная торговая площадка </w:t>
      </w:r>
      <w:r>
        <w:rPr>
          <w:u w:val="single" w:color="000000"/>
        </w:rPr>
        <w:t>www.rts-tender.ru</w:t>
      </w:r>
      <w:r>
        <w:t xml:space="preserve">. </w:t>
      </w:r>
    </w:p>
    <w:p w:rsidR="0023063D" w:rsidRDefault="00055F99">
      <w:pPr>
        <w:ind w:left="-15" w:right="53" w:firstLine="0"/>
      </w:pPr>
      <w:r>
        <w:t xml:space="preserve">Процедура конкурса считается завершенной со времени подписания Ссудодателем протокола об итогах конкурса. </w:t>
      </w:r>
    </w:p>
    <w:p w:rsidR="0023063D" w:rsidRDefault="00055F99">
      <w:pPr>
        <w:ind w:left="-15" w:right="53" w:firstLine="427"/>
      </w:pPr>
      <w:r>
        <w:t xml:space="preserve">Указанное в настоящем информационном сообщении время – иркутское. При исчислении сроков, указанных в настоящем информационном сообщении, принимается время сервера электронной торговой площадки – местное иркутское. </w:t>
      </w:r>
    </w:p>
    <w:p w:rsidR="0023063D" w:rsidRDefault="00055F99">
      <w:pPr>
        <w:ind w:left="-15" w:right="53" w:firstLine="0"/>
      </w:pPr>
      <w:r>
        <w:t xml:space="preserve"> 1.5.  Ссудодатель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РФ в сети «Интернет» </w:t>
      </w:r>
      <w:hyperlink r:id="rId7">
        <w:r>
          <w:rPr>
            <w:u w:val="single" w:color="000000"/>
          </w:rPr>
          <w:t>www.torgi.gov.ru</w:t>
        </w:r>
      </w:hyperlink>
      <w:hyperlink r:id="rId8">
        <w:r>
          <w:t>,</w:t>
        </w:r>
      </w:hyperlink>
      <w: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 </w:t>
      </w:r>
    </w:p>
    <w:p w:rsidR="0023063D" w:rsidRDefault="00055F99">
      <w:pPr>
        <w:spacing w:after="29" w:line="259" w:lineRule="auto"/>
        <w:ind w:right="2" w:firstLine="0"/>
        <w:jc w:val="center"/>
      </w:pPr>
      <w:r>
        <w:lastRenderedPageBreak/>
        <w:t xml:space="preserve"> </w:t>
      </w:r>
    </w:p>
    <w:p w:rsidR="0023063D" w:rsidRDefault="00055F99">
      <w:pPr>
        <w:pStyle w:val="1"/>
        <w:ind w:left="240" w:right="61" w:hanging="240"/>
      </w:pPr>
      <w:r>
        <w:t xml:space="preserve">Сведения об объекте и условиях конкурса </w:t>
      </w:r>
    </w:p>
    <w:p w:rsidR="0023063D" w:rsidRDefault="00055F99">
      <w:pPr>
        <w:ind w:left="-15" w:right="53" w:firstLine="0"/>
      </w:pPr>
      <w:r>
        <w:t xml:space="preserve">2.1. Предмет конкурса: ЛОТ №1: </w:t>
      </w:r>
    </w:p>
    <w:p w:rsidR="0023063D" w:rsidRDefault="00055F99" w:rsidP="00D47290">
      <w:pPr>
        <w:spacing w:after="19"/>
        <w:ind w:left="-5" w:right="48" w:hanging="10"/>
        <w:jc w:val="left"/>
      </w:pPr>
      <w:r>
        <w:rPr>
          <w:b/>
        </w:rPr>
        <w:t>В безвозмездное пользование передается комплекс следующего имущества лот №1: -</w:t>
      </w:r>
      <w:r>
        <w:t xml:space="preserve"> </w:t>
      </w:r>
    </w:p>
    <w:p w:rsidR="00D47290" w:rsidRPr="00A602AD" w:rsidRDefault="00D47290" w:rsidP="00D47290">
      <w:pPr>
        <w:autoSpaceDE w:val="0"/>
        <w:autoSpaceDN w:val="0"/>
        <w:adjustRightInd w:val="0"/>
        <w:spacing w:after="0" w:line="240" w:lineRule="auto"/>
        <w:rPr>
          <w:szCs w:val="24"/>
        </w:rPr>
      </w:pPr>
      <w:r w:rsidRPr="00A602AD">
        <w:rPr>
          <w:szCs w:val="24"/>
        </w:rPr>
        <w:t>1. Здание дизельной электростанции (ДЭС) 38АД№700703, металлический ангар, 510 м2 ввод 1982</w:t>
      </w:r>
      <w:r>
        <w:rPr>
          <w:szCs w:val="24"/>
        </w:rPr>
        <w:t xml:space="preserve"> </w:t>
      </w:r>
      <w:r w:rsidRPr="00A602AD">
        <w:rPr>
          <w:szCs w:val="24"/>
        </w:rPr>
        <w:t>г., состояние – удовлетворительное, кадастровый номер 38:19:100301:420, адрес нахождения - Иркутская область, Усть-Удинский район, с. Аносово, ул. Рабочая, 24.</w:t>
      </w:r>
    </w:p>
    <w:p w:rsidR="00D47290" w:rsidRPr="00A602AD" w:rsidRDefault="00D47290" w:rsidP="00D47290">
      <w:pPr>
        <w:autoSpaceDE w:val="0"/>
        <w:autoSpaceDN w:val="0"/>
        <w:adjustRightInd w:val="0"/>
        <w:spacing w:after="0" w:line="240" w:lineRule="auto"/>
        <w:rPr>
          <w:szCs w:val="24"/>
        </w:rPr>
      </w:pPr>
      <w:r w:rsidRPr="00A602AD">
        <w:rPr>
          <w:szCs w:val="24"/>
        </w:rPr>
        <w:t xml:space="preserve">2. Дизель электрическая установка (ДЭУ- 200.1) , А 06101, мощность </w:t>
      </w:r>
      <w:proofErr w:type="spellStart"/>
      <w:r w:rsidRPr="00A602AD">
        <w:rPr>
          <w:szCs w:val="24"/>
        </w:rPr>
        <w:t>электроагрегата</w:t>
      </w:r>
      <w:proofErr w:type="spellEnd"/>
      <w:r w:rsidRPr="00A602AD">
        <w:rPr>
          <w:szCs w:val="24"/>
        </w:rPr>
        <w:t xml:space="preserve">  200 кВт, дизельный двигатель ЯМЗ-7514.10-01,дата изготовления 25.06.2020г., инвентарный номер -  9921013600275, состояние – удовлетворительное,</w:t>
      </w:r>
      <w:proofErr w:type="gramStart"/>
      <w:r w:rsidRPr="00A602AD">
        <w:rPr>
          <w:szCs w:val="24"/>
        </w:rPr>
        <w:t xml:space="preserve"> ,</w:t>
      </w:r>
      <w:proofErr w:type="gramEnd"/>
      <w:r w:rsidRPr="00A602AD">
        <w:rPr>
          <w:szCs w:val="24"/>
        </w:rPr>
        <w:t xml:space="preserve"> адрес - Иркутская область, Усть-Удинский район, с. Аносово, ул. Рабочая, 24.</w:t>
      </w:r>
    </w:p>
    <w:p w:rsidR="00D47290" w:rsidRPr="00A602AD" w:rsidRDefault="00D47290" w:rsidP="00D47290">
      <w:pPr>
        <w:autoSpaceDE w:val="0"/>
        <w:autoSpaceDN w:val="0"/>
        <w:adjustRightInd w:val="0"/>
        <w:spacing w:after="0" w:line="240" w:lineRule="auto"/>
        <w:rPr>
          <w:szCs w:val="24"/>
        </w:rPr>
      </w:pPr>
      <w:r w:rsidRPr="00A602AD">
        <w:rPr>
          <w:szCs w:val="24"/>
        </w:rPr>
        <w:t xml:space="preserve">3. Дизель-электрическая установка АД-315-Т/400, мощность </w:t>
      </w:r>
      <w:proofErr w:type="spellStart"/>
      <w:r w:rsidRPr="00A602AD">
        <w:rPr>
          <w:szCs w:val="24"/>
        </w:rPr>
        <w:t>электроагрегата</w:t>
      </w:r>
      <w:proofErr w:type="spellEnd"/>
      <w:r w:rsidRPr="00A602AD">
        <w:rPr>
          <w:szCs w:val="24"/>
        </w:rPr>
        <w:t xml:space="preserve"> – 315 кВт, дизельный двигатель марки ЯМЗ 38503-10-В007769 заводской №13007769, №1110R00480  Год выпуска – 2011, инвентарный номер – 992010134032, состояние – удовлетворительное, адрес - Иркутская область, Усть-Удинский район, с. Аносово, ул. Рабочая, 24.</w:t>
      </w:r>
    </w:p>
    <w:p w:rsidR="00D47290" w:rsidRDefault="00D47290" w:rsidP="00D47290">
      <w:pPr>
        <w:autoSpaceDE w:val="0"/>
        <w:autoSpaceDN w:val="0"/>
        <w:adjustRightInd w:val="0"/>
        <w:spacing w:after="0" w:line="240" w:lineRule="auto"/>
        <w:rPr>
          <w:szCs w:val="24"/>
        </w:rPr>
      </w:pPr>
      <w:r w:rsidRPr="00A602AD">
        <w:rPr>
          <w:szCs w:val="24"/>
        </w:rPr>
        <w:t>4.</w:t>
      </w:r>
      <w:r>
        <w:rPr>
          <w:szCs w:val="24"/>
        </w:rPr>
        <w:t xml:space="preserve"> </w:t>
      </w:r>
      <w:r w:rsidRPr="00A602AD">
        <w:rPr>
          <w:szCs w:val="24"/>
        </w:rPr>
        <w:t xml:space="preserve">Дизель-генераторная установка АД 200Т-Т-400-50-1РРХ-G1-O00-У1, мощность  </w:t>
      </w:r>
      <w:proofErr w:type="spellStart"/>
      <w:r w:rsidRPr="00A602AD">
        <w:rPr>
          <w:szCs w:val="24"/>
        </w:rPr>
        <w:t>электроагрегата</w:t>
      </w:r>
      <w:proofErr w:type="spellEnd"/>
      <w:r w:rsidRPr="00A602AD">
        <w:rPr>
          <w:szCs w:val="24"/>
        </w:rPr>
        <w:t xml:space="preserve"> – 286,7 кВт,  дизельный двигатель марки ЯМЗ – 7514.10-01 №Н06090034 Год выпуска – 2017, инвентарный номер  - 992010134043, состояние – удовлет</w:t>
      </w:r>
      <w:r>
        <w:rPr>
          <w:szCs w:val="24"/>
        </w:rPr>
        <w:t xml:space="preserve">ворительное,  адрес </w:t>
      </w:r>
      <w:proofErr w:type="gramStart"/>
      <w:r>
        <w:rPr>
          <w:szCs w:val="24"/>
        </w:rPr>
        <w:t>-</w:t>
      </w:r>
      <w:r w:rsidRPr="00A602AD">
        <w:rPr>
          <w:szCs w:val="24"/>
        </w:rPr>
        <w:t>И</w:t>
      </w:r>
      <w:proofErr w:type="gramEnd"/>
      <w:r w:rsidRPr="00A602AD">
        <w:rPr>
          <w:szCs w:val="24"/>
        </w:rPr>
        <w:t>ркутская область, Усть-Удинский район, с. Аносово, ул. Рабочая, 24.</w:t>
      </w:r>
    </w:p>
    <w:p w:rsidR="00D47290" w:rsidRPr="00A602AD" w:rsidRDefault="00D47290" w:rsidP="00D47290">
      <w:pPr>
        <w:autoSpaceDE w:val="0"/>
        <w:autoSpaceDN w:val="0"/>
        <w:adjustRightInd w:val="0"/>
        <w:spacing w:after="0" w:line="240" w:lineRule="auto"/>
        <w:rPr>
          <w:szCs w:val="24"/>
        </w:rPr>
      </w:pPr>
      <w:r>
        <w:rPr>
          <w:szCs w:val="24"/>
        </w:rPr>
        <w:t>5. Дизель генератор</w:t>
      </w:r>
      <w:r w:rsidRPr="00A602AD">
        <w:rPr>
          <w:szCs w:val="24"/>
        </w:rPr>
        <w:t xml:space="preserve"> АД-315</w:t>
      </w:r>
      <w:r>
        <w:rPr>
          <w:szCs w:val="24"/>
        </w:rPr>
        <w:t>С-Т</w:t>
      </w:r>
      <w:r w:rsidRPr="00A602AD">
        <w:rPr>
          <w:szCs w:val="24"/>
        </w:rPr>
        <w:t>400</w:t>
      </w:r>
      <w:r>
        <w:rPr>
          <w:szCs w:val="24"/>
        </w:rPr>
        <w:t>-50</w:t>
      </w:r>
      <w:r w:rsidRPr="00A602AD">
        <w:rPr>
          <w:szCs w:val="24"/>
        </w:rPr>
        <w:t xml:space="preserve">, мощность </w:t>
      </w:r>
      <w:proofErr w:type="spellStart"/>
      <w:r w:rsidRPr="00A602AD">
        <w:rPr>
          <w:szCs w:val="24"/>
        </w:rPr>
        <w:t>электроагрегата</w:t>
      </w:r>
      <w:proofErr w:type="spellEnd"/>
      <w:r w:rsidRPr="00A602AD">
        <w:rPr>
          <w:szCs w:val="24"/>
        </w:rPr>
        <w:t xml:space="preserve"> – 315 кВт, дизельный двигатель марки ЯМЗ </w:t>
      </w:r>
      <w:r>
        <w:rPr>
          <w:szCs w:val="24"/>
        </w:rPr>
        <w:t>8503.10,</w:t>
      </w:r>
      <w:r w:rsidRPr="00A602AD">
        <w:rPr>
          <w:szCs w:val="24"/>
        </w:rPr>
        <w:t xml:space="preserve"> заводской №</w:t>
      </w:r>
      <w:r>
        <w:rPr>
          <w:szCs w:val="24"/>
        </w:rPr>
        <w:t>3743  Год выпуска – 202</w:t>
      </w:r>
      <w:r w:rsidRPr="00A602AD">
        <w:rPr>
          <w:szCs w:val="24"/>
        </w:rPr>
        <w:t>1, инвентарный номер – 9920101340</w:t>
      </w:r>
      <w:r>
        <w:rPr>
          <w:szCs w:val="24"/>
        </w:rPr>
        <w:t>123</w:t>
      </w:r>
      <w:r w:rsidRPr="00A602AD">
        <w:rPr>
          <w:szCs w:val="24"/>
        </w:rPr>
        <w:t>, состояние – удовлетворительное, адрес - Иркутская область, Усть-Удинский район, с. Аносово, ул. Рабочая, 24.</w:t>
      </w:r>
    </w:p>
    <w:p w:rsidR="00D47290" w:rsidRPr="00A602AD" w:rsidRDefault="00D47290" w:rsidP="00D47290">
      <w:pPr>
        <w:autoSpaceDE w:val="0"/>
        <w:autoSpaceDN w:val="0"/>
        <w:adjustRightInd w:val="0"/>
        <w:spacing w:after="0" w:line="240" w:lineRule="auto"/>
        <w:rPr>
          <w:szCs w:val="24"/>
        </w:rPr>
      </w:pPr>
      <w:r>
        <w:rPr>
          <w:szCs w:val="24"/>
        </w:rPr>
        <w:t>6</w:t>
      </w:r>
      <w:r w:rsidRPr="00A602AD">
        <w:rPr>
          <w:szCs w:val="24"/>
        </w:rPr>
        <w:t xml:space="preserve">. </w:t>
      </w:r>
      <w:proofErr w:type="gramStart"/>
      <w:r w:rsidRPr="00A602AD">
        <w:rPr>
          <w:szCs w:val="24"/>
        </w:rPr>
        <w:t>Воздушная линия ВЛ-0,4 кВ №700702 от 24.04.2012г., напряжением - 0,4 кВ, протяженностью – 7 200 м,  ввод в эксплуатацию 1982 г. инвентарный номер – 99201013301, кадастровый номер – 38:19:000000:273, состояние – удовлетворительное,  адрес - Иркутская область, Усть-Удинский район, с. Аносово.</w:t>
      </w:r>
      <w:proofErr w:type="gramEnd"/>
    </w:p>
    <w:p w:rsidR="00D47290" w:rsidRPr="00A602AD" w:rsidRDefault="00D47290" w:rsidP="00D47290">
      <w:pPr>
        <w:autoSpaceDE w:val="0"/>
        <w:autoSpaceDN w:val="0"/>
        <w:adjustRightInd w:val="0"/>
        <w:spacing w:after="0" w:line="240" w:lineRule="auto"/>
        <w:rPr>
          <w:szCs w:val="24"/>
        </w:rPr>
      </w:pPr>
      <w:r>
        <w:rPr>
          <w:szCs w:val="24"/>
        </w:rPr>
        <w:t>7</w:t>
      </w:r>
      <w:r w:rsidRPr="00A602AD">
        <w:rPr>
          <w:szCs w:val="24"/>
        </w:rPr>
        <w:t>. Воздушная линия ВЛ-10 кВ  №700702 от 24.04.2012, напряжением - 10 кВ, протяженностью –   1 500 м,  ввод в эксплуатацию 1982 г., инвентарный номер – 99201013302, кадастровый номер – 38:19:000000:272, адрес - Иркутская область, Усть-Удинский район, с. Аносово.</w:t>
      </w:r>
    </w:p>
    <w:p w:rsidR="00D47290" w:rsidRPr="00A602AD" w:rsidRDefault="00D47290" w:rsidP="00D47290">
      <w:pPr>
        <w:autoSpaceDE w:val="0"/>
        <w:autoSpaceDN w:val="0"/>
        <w:adjustRightInd w:val="0"/>
        <w:spacing w:after="0" w:line="240" w:lineRule="auto"/>
        <w:rPr>
          <w:szCs w:val="24"/>
        </w:rPr>
      </w:pPr>
      <w:r>
        <w:rPr>
          <w:szCs w:val="24"/>
        </w:rPr>
        <w:t>8</w:t>
      </w:r>
      <w:r w:rsidRPr="00A602AD">
        <w:rPr>
          <w:szCs w:val="24"/>
        </w:rPr>
        <w:t xml:space="preserve">. Трансформаторная подстанция КТПН – 0,4/10 кВ/630 </w:t>
      </w:r>
      <w:proofErr w:type="spellStart"/>
      <w:r w:rsidRPr="00A602AD">
        <w:rPr>
          <w:szCs w:val="24"/>
        </w:rPr>
        <w:t>кВа</w:t>
      </w:r>
      <w:proofErr w:type="spellEnd"/>
      <w:r w:rsidRPr="00A602AD">
        <w:rPr>
          <w:szCs w:val="24"/>
        </w:rPr>
        <w:t>, ТМ630/10 ввод в эксплуатацию1982 г. №53204, год выпуска 1981, повышающа</w:t>
      </w:r>
      <w:r>
        <w:rPr>
          <w:szCs w:val="24"/>
        </w:rPr>
        <w:t>я, металлический контейнер ТП№1</w:t>
      </w:r>
      <w:r w:rsidRPr="00A602AD">
        <w:rPr>
          <w:szCs w:val="24"/>
        </w:rPr>
        <w:t>1, инвентарный номер  - 99201013303, состояние – удовлетворительное, адрес - Иркутская область, Усть-Удинский район, с. Аносово, ул</w:t>
      </w:r>
      <w:proofErr w:type="gramStart"/>
      <w:r w:rsidRPr="00A602AD">
        <w:rPr>
          <w:szCs w:val="24"/>
        </w:rPr>
        <w:t>.Р</w:t>
      </w:r>
      <w:proofErr w:type="gramEnd"/>
      <w:r w:rsidRPr="00A602AD">
        <w:rPr>
          <w:szCs w:val="24"/>
        </w:rPr>
        <w:t>абочая , 24.</w:t>
      </w:r>
    </w:p>
    <w:p w:rsidR="00D47290" w:rsidRPr="00A602AD" w:rsidRDefault="00D47290" w:rsidP="00D47290">
      <w:pPr>
        <w:autoSpaceDE w:val="0"/>
        <w:autoSpaceDN w:val="0"/>
        <w:adjustRightInd w:val="0"/>
        <w:spacing w:after="0" w:line="240" w:lineRule="auto"/>
        <w:rPr>
          <w:szCs w:val="24"/>
        </w:rPr>
      </w:pPr>
      <w:r>
        <w:rPr>
          <w:szCs w:val="24"/>
        </w:rPr>
        <w:t>9</w:t>
      </w:r>
      <w:r w:rsidRPr="00A602AD">
        <w:rPr>
          <w:szCs w:val="24"/>
        </w:rPr>
        <w:t xml:space="preserve">. Трансформаторная подстанция КТПН – 10/0,4 кВ/250 </w:t>
      </w:r>
      <w:proofErr w:type="spellStart"/>
      <w:r w:rsidRPr="00A602AD">
        <w:rPr>
          <w:szCs w:val="24"/>
        </w:rPr>
        <w:t>кВа</w:t>
      </w:r>
      <w:proofErr w:type="spellEnd"/>
      <w:r w:rsidRPr="00A602AD">
        <w:rPr>
          <w:szCs w:val="24"/>
        </w:rPr>
        <w:t>, понижающая, металлический контейнер ТП №2, инвентарный номер  - 99201013304, состояние – удовлетворительное, адрес - Иркутская область, Усть-Удинский район, с. Аносово, ул. Пионерская.</w:t>
      </w:r>
    </w:p>
    <w:p w:rsidR="00D47290" w:rsidRPr="00A602AD" w:rsidRDefault="00D47290" w:rsidP="00D47290">
      <w:pPr>
        <w:autoSpaceDE w:val="0"/>
        <w:autoSpaceDN w:val="0"/>
        <w:adjustRightInd w:val="0"/>
        <w:spacing w:after="0" w:line="240" w:lineRule="auto"/>
        <w:rPr>
          <w:szCs w:val="24"/>
        </w:rPr>
      </w:pPr>
      <w:r>
        <w:rPr>
          <w:szCs w:val="24"/>
        </w:rPr>
        <w:t>10</w:t>
      </w:r>
      <w:r w:rsidRPr="00A602AD">
        <w:rPr>
          <w:szCs w:val="24"/>
        </w:rPr>
        <w:t>. Трансформаторная подстанция КТПН ТВК - 250/10 /0,4  У</w:t>
      </w:r>
      <w:proofErr w:type="gramStart"/>
      <w:r w:rsidRPr="00A602AD">
        <w:rPr>
          <w:szCs w:val="24"/>
        </w:rPr>
        <w:t>1</w:t>
      </w:r>
      <w:proofErr w:type="gramEnd"/>
      <w:r w:rsidRPr="00A602AD">
        <w:rPr>
          <w:szCs w:val="24"/>
        </w:rPr>
        <w:t xml:space="preserve">  №</w:t>
      </w:r>
      <w:r>
        <w:rPr>
          <w:szCs w:val="24"/>
        </w:rPr>
        <w:t xml:space="preserve"> </w:t>
      </w:r>
      <w:r w:rsidRPr="00A602AD">
        <w:rPr>
          <w:szCs w:val="24"/>
        </w:rPr>
        <w:t>988  ввод в эксплуатацию 2009г, год выпуска 2008, понижающая, металлический контейнер ТП №3, инвентарный номер  - 99201013305, состояние – удовлетворительное, адрес - Иркутская область, Усть-Удинский район, с. Аносово, ул. Набережная.</w:t>
      </w:r>
    </w:p>
    <w:p w:rsidR="00D47290" w:rsidRPr="00A602AD" w:rsidRDefault="00D47290" w:rsidP="00D47290">
      <w:pPr>
        <w:autoSpaceDE w:val="0"/>
        <w:autoSpaceDN w:val="0"/>
        <w:adjustRightInd w:val="0"/>
        <w:spacing w:after="0" w:line="240" w:lineRule="auto"/>
        <w:rPr>
          <w:szCs w:val="24"/>
        </w:rPr>
      </w:pPr>
      <w:r w:rsidRPr="00A602AD">
        <w:rPr>
          <w:szCs w:val="24"/>
        </w:rPr>
        <w:t>1</w:t>
      </w:r>
      <w:r>
        <w:rPr>
          <w:szCs w:val="24"/>
        </w:rPr>
        <w:t>1</w:t>
      </w:r>
      <w:r w:rsidRPr="00A602AD">
        <w:rPr>
          <w:szCs w:val="24"/>
        </w:rPr>
        <w:t>. Емкость для хранения дизельного топлива, объем – 5 м3, металлическая, установлена на металлических опорах, состояние – удовлетворительное, адрес - Иркутская область, Усть-Удинский район, с. Аносово, ул. Рабочая, 24.</w:t>
      </w:r>
    </w:p>
    <w:p w:rsidR="00D47290" w:rsidRPr="00A602AD" w:rsidRDefault="00D47290" w:rsidP="00D47290">
      <w:pPr>
        <w:autoSpaceDE w:val="0"/>
        <w:autoSpaceDN w:val="0"/>
        <w:adjustRightInd w:val="0"/>
        <w:spacing w:after="0" w:line="240" w:lineRule="auto"/>
        <w:rPr>
          <w:szCs w:val="24"/>
        </w:rPr>
      </w:pPr>
      <w:r w:rsidRPr="00A602AD">
        <w:rPr>
          <w:szCs w:val="24"/>
        </w:rPr>
        <w:t>1</w:t>
      </w:r>
      <w:r>
        <w:rPr>
          <w:szCs w:val="24"/>
        </w:rPr>
        <w:t>2</w:t>
      </w:r>
      <w:r w:rsidRPr="00A602AD">
        <w:rPr>
          <w:szCs w:val="24"/>
        </w:rPr>
        <w:t>. Емкость №1, №873 для хранения дизельного топлива,8340х2800,вес3,82т</w:t>
      </w:r>
      <w:proofErr w:type="gramStart"/>
      <w:r w:rsidRPr="00A602AD">
        <w:rPr>
          <w:szCs w:val="24"/>
        </w:rPr>
        <w:t>,г</w:t>
      </w:r>
      <w:proofErr w:type="gramEnd"/>
      <w:r w:rsidRPr="00A602AD">
        <w:rPr>
          <w:szCs w:val="24"/>
        </w:rPr>
        <w:t>од выпуска1971, объем – 50 м3, металлическая, установлена на деревянных конструкциях в 2008г.,  состояние – удовлетворительное, адрес - Иркутская область, Усть-Удинский район, с. Аносово, ул.</w:t>
      </w:r>
      <w:r>
        <w:rPr>
          <w:szCs w:val="24"/>
        </w:rPr>
        <w:t xml:space="preserve"> </w:t>
      </w:r>
      <w:r w:rsidRPr="00A602AD">
        <w:rPr>
          <w:szCs w:val="24"/>
        </w:rPr>
        <w:t>Рабочая, 24.</w:t>
      </w:r>
    </w:p>
    <w:p w:rsidR="00D47290" w:rsidRPr="00A602AD" w:rsidRDefault="00D47290" w:rsidP="00D47290">
      <w:pPr>
        <w:autoSpaceDE w:val="0"/>
        <w:autoSpaceDN w:val="0"/>
        <w:adjustRightInd w:val="0"/>
        <w:spacing w:after="0" w:line="240" w:lineRule="auto"/>
        <w:rPr>
          <w:szCs w:val="24"/>
        </w:rPr>
      </w:pPr>
      <w:r w:rsidRPr="00A602AD">
        <w:rPr>
          <w:szCs w:val="24"/>
        </w:rPr>
        <w:t>1</w:t>
      </w:r>
      <w:r>
        <w:rPr>
          <w:szCs w:val="24"/>
        </w:rPr>
        <w:t>3</w:t>
      </w:r>
      <w:r w:rsidRPr="00A602AD">
        <w:rPr>
          <w:szCs w:val="24"/>
        </w:rPr>
        <w:t xml:space="preserve">. Емкость №2, №874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w:t>
      </w:r>
      <w:r>
        <w:rPr>
          <w:szCs w:val="24"/>
        </w:rPr>
        <w:t xml:space="preserve">район, с. Аносово, ул. Рабочая, </w:t>
      </w:r>
      <w:r w:rsidRPr="00A602AD">
        <w:rPr>
          <w:szCs w:val="24"/>
        </w:rPr>
        <w:t>24.</w:t>
      </w:r>
    </w:p>
    <w:p w:rsidR="00D47290" w:rsidRPr="00A602AD" w:rsidRDefault="00D47290" w:rsidP="00D47290">
      <w:pPr>
        <w:autoSpaceDE w:val="0"/>
        <w:autoSpaceDN w:val="0"/>
        <w:adjustRightInd w:val="0"/>
        <w:spacing w:after="0" w:line="240" w:lineRule="auto"/>
        <w:rPr>
          <w:szCs w:val="24"/>
        </w:rPr>
      </w:pPr>
      <w:r w:rsidRPr="00A602AD">
        <w:rPr>
          <w:szCs w:val="24"/>
        </w:rPr>
        <w:lastRenderedPageBreak/>
        <w:t>1</w:t>
      </w:r>
      <w:r>
        <w:rPr>
          <w:szCs w:val="24"/>
        </w:rPr>
        <w:t>4</w:t>
      </w:r>
      <w:r w:rsidRPr="00A602AD">
        <w:rPr>
          <w:szCs w:val="24"/>
        </w:rPr>
        <w:t>. Емкость №3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райо</w:t>
      </w:r>
      <w:r>
        <w:rPr>
          <w:szCs w:val="24"/>
        </w:rPr>
        <w:t>н, с. Аносово, ул. Рабочая, 24.</w:t>
      </w:r>
    </w:p>
    <w:p w:rsidR="00D47290" w:rsidRPr="00A602AD" w:rsidRDefault="00D47290" w:rsidP="00D47290">
      <w:pPr>
        <w:autoSpaceDE w:val="0"/>
        <w:autoSpaceDN w:val="0"/>
        <w:adjustRightInd w:val="0"/>
        <w:spacing w:after="0" w:line="240" w:lineRule="auto"/>
        <w:rPr>
          <w:szCs w:val="24"/>
        </w:rPr>
      </w:pPr>
      <w:r w:rsidRPr="00A602AD">
        <w:rPr>
          <w:szCs w:val="24"/>
        </w:rPr>
        <w:t>1</w:t>
      </w:r>
      <w:r>
        <w:rPr>
          <w:szCs w:val="24"/>
        </w:rPr>
        <w:t>5</w:t>
      </w:r>
      <w:r w:rsidRPr="00A602AD">
        <w:rPr>
          <w:szCs w:val="24"/>
        </w:rPr>
        <w:t>. Емкость №4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райо</w:t>
      </w:r>
      <w:r>
        <w:rPr>
          <w:szCs w:val="24"/>
        </w:rPr>
        <w:t>н, с. Аносово, ул. Рабочая, 24.</w:t>
      </w:r>
    </w:p>
    <w:p w:rsidR="00D47290" w:rsidRPr="00A602AD" w:rsidRDefault="00D47290" w:rsidP="00D47290">
      <w:pPr>
        <w:autoSpaceDE w:val="0"/>
        <w:autoSpaceDN w:val="0"/>
        <w:adjustRightInd w:val="0"/>
        <w:spacing w:after="0" w:line="240" w:lineRule="auto"/>
        <w:rPr>
          <w:szCs w:val="24"/>
        </w:rPr>
      </w:pPr>
      <w:r>
        <w:rPr>
          <w:szCs w:val="24"/>
        </w:rPr>
        <w:t>16</w:t>
      </w:r>
      <w:r w:rsidRPr="00A602AD">
        <w:rPr>
          <w:szCs w:val="24"/>
        </w:rPr>
        <w:t xml:space="preserve">. Трансформаторная подстанция КТПН – К-В-А 250/10(6)/0,4 У1, понижающая, металлический контейнер, шахта </w:t>
      </w:r>
      <w:proofErr w:type="gramStart"/>
      <w:r w:rsidRPr="00A602AD">
        <w:rPr>
          <w:szCs w:val="24"/>
        </w:rPr>
        <w:t>ВВ</w:t>
      </w:r>
      <w:proofErr w:type="gramEnd"/>
      <w:r w:rsidRPr="00A602AD">
        <w:rPr>
          <w:szCs w:val="24"/>
        </w:rPr>
        <w:t xml:space="preserve"> УВН ТП №6</w:t>
      </w:r>
      <w:r w:rsidRPr="00A602AD">
        <w:rPr>
          <w:szCs w:val="24"/>
        </w:rPr>
        <w:tab/>
        <w:t>, инвентарный номер – 992010134027/992010134028, состояние удовлетворительное,  адрес - Иркутская область, Усть-Удинский район, с. Аносово.</w:t>
      </w:r>
    </w:p>
    <w:p w:rsidR="00D47290" w:rsidRPr="00A602AD" w:rsidRDefault="00D47290" w:rsidP="00D47290">
      <w:pPr>
        <w:autoSpaceDE w:val="0"/>
        <w:autoSpaceDN w:val="0"/>
        <w:adjustRightInd w:val="0"/>
        <w:spacing w:after="0" w:line="240" w:lineRule="auto"/>
        <w:rPr>
          <w:szCs w:val="24"/>
        </w:rPr>
      </w:pPr>
      <w:r w:rsidRPr="00A602AD">
        <w:rPr>
          <w:szCs w:val="24"/>
        </w:rPr>
        <w:t>1</w:t>
      </w:r>
      <w:r>
        <w:rPr>
          <w:szCs w:val="24"/>
        </w:rPr>
        <w:t>7</w:t>
      </w:r>
      <w:r w:rsidRPr="00A602AD">
        <w:rPr>
          <w:szCs w:val="24"/>
        </w:rPr>
        <w:t>. Трансформаторная подстанция КТПН-В-В-Н 400/10/04 ввод в эксплуатацию 2016г. №448, выпуск 2014г., повышающая, металлический контейнер  ТП№4, состояние удовлетворительное, адрес - Иркутская область, Усть-Удинский район, с. Аносово, ул. Рабочая, 24.</w:t>
      </w:r>
    </w:p>
    <w:p w:rsidR="00D47290" w:rsidRPr="00D47290" w:rsidRDefault="00D47290" w:rsidP="00D47290">
      <w:pPr>
        <w:autoSpaceDE w:val="0"/>
        <w:autoSpaceDN w:val="0"/>
        <w:adjustRightInd w:val="0"/>
        <w:spacing w:after="0" w:line="240" w:lineRule="auto"/>
        <w:rPr>
          <w:szCs w:val="24"/>
        </w:rPr>
      </w:pPr>
      <w:r w:rsidRPr="00A602AD">
        <w:rPr>
          <w:szCs w:val="24"/>
        </w:rPr>
        <w:t>1</w:t>
      </w:r>
      <w:r>
        <w:rPr>
          <w:szCs w:val="24"/>
        </w:rPr>
        <w:t>8</w:t>
      </w:r>
      <w:r w:rsidRPr="00A602AD">
        <w:rPr>
          <w:szCs w:val="24"/>
        </w:rPr>
        <w:t>. Трансформаторная подстанция КТПН 250/10/04 ввод в эксплуатацию 2016</w:t>
      </w:r>
      <w:r>
        <w:rPr>
          <w:szCs w:val="24"/>
        </w:rPr>
        <w:t xml:space="preserve"> </w:t>
      </w:r>
      <w:r w:rsidRPr="00A602AD">
        <w:rPr>
          <w:szCs w:val="24"/>
        </w:rPr>
        <w:t>г., выпуск 2014</w:t>
      </w:r>
      <w:r>
        <w:rPr>
          <w:szCs w:val="24"/>
        </w:rPr>
        <w:t xml:space="preserve"> </w:t>
      </w:r>
      <w:r w:rsidRPr="00A602AD">
        <w:rPr>
          <w:szCs w:val="24"/>
        </w:rPr>
        <w:t>г., пони</w:t>
      </w:r>
      <w:r>
        <w:rPr>
          <w:szCs w:val="24"/>
        </w:rPr>
        <w:t>жаю</w:t>
      </w:r>
      <w:r w:rsidRPr="00A602AD">
        <w:rPr>
          <w:szCs w:val="24"/>
        </w:rPr>
        <w:t>щая, металлический контейнер ТП№5, инвентарный номер – 992010134004, состояние удовлетворительное, адрес - Иркутская область, Усть-Удинский район, с. Аносово, ул. Рабочая, 12.</w:t>
      </w:r>
    </w:p>
    <w:p w:rsidR="0023063D" w:rsidRDefault="00055F99">
      <w:pPr>
        <w:spacing w:after="0"/>
        <w:ind w:left="-5" w:right="47" w:hanging="10"/>
      </w:pPr>
      <w:r>
        <w:rPr>
          <w:b/>
        </w:rPr>
        <w:t>Целевое назначение использования вышеперечисленного имущества, права на которое передаются по договору безвозмездного пользования:</w:t>
      </w:r>
      <w:r>
        <w:t xml:space="preserve"> производство и поставка, передача и сбыт электрической энергии потребителям с. </w:t>
      </w:r>
      <w:r w:rsidR="001C4CFE">
        <w:t>Аносово Усть-Удинского</w:t>
      </w:r>
      <w:r>
        <w:t xml:space="preserve"> района Иркутской области. </w:t>
      </w:r>
    </w:p>
    <w:p w:rsidR="0023063D" w:rsidRDefault="00055F99">
      <w:pPr>
        <w:spacing w:after="0"/>
        <w:ind w:left="-5" w:right="47" w:hanging="10"/>
      </w:pPr>
      <w:r>
        <w:rPr>
          <w:b/>
        </w:rPr>
        <w:t>Срок действия договора безвозмездного пользования</w:t>
      </w:r>
      <w:r>
        <w:t xml:space="preserve"> – 10 лет. </w:t>
      </w:r>
    </w:p>
    <w:p w:rsidR="0023063D" w:rsidRDefault="00055F99">
      <w:pPr>
        <w:ind w:left="-15" w:right="53" w:firstLine="0"/>
      </w:pPr>
      <w:r>
        <w:rPr>
          <w:b/>
        </w:rPr>
        <w:t>Начальная (максимальная) цена договора (размер платежа за право заключить договор безвозмездного пользования вышеуказанным муниципальным имуществом) составляет:</w:t>
      </w:r>
      <w:r>
        <w:t xml:space="preserve"> 4900,00 (Четыре тысячи девятьсот) рублей 00 копеек за все объекты и установлен на основании отчета об оценке рыночной стоимости прав на заключение договора безвозмездного пользования муниципальным </w:t>
      </w:r>
      <w:r w:rsidRPr="006F4261">
        <w:t>имуществом № 3</w:t>
      </w:r>
      <w:r w:rsidR="0016524B" w:rsidRPr="006F4261">
        <w:t>534</w:t>
      </w:r>
      <w:r w:rsidRPr="006F4261">
        <w:t>/2</w:t>
      </w:r>
      <w:r w:rsidR="0016524B" w:rsidRPr="006F4261">
        <w:t>4</w:t>
      </w:r>
      <w:r w:rsidRPr="006F4261">
        <w:t xml:space="preserve"> на </w:t>
      </w:r>
      <w:r w:rsidR="0016524B" w:rsidRPr="006F4261">
        <w:t>25</w:t>
      </w:r>
      <w:r w:rsidRPr="006F4261">
        <w:t>.</w:t>
      </w:r>
      <w:r w:rsidR="0016524B" w:rsidRPr="006F4261">
        <w:t>03</w:t>
      </w:r>
      <w:r w:rsidRPr="006F4261">
        <w:t>.202</w:t>
      </w:r>
      <w:r w:rsidR="0016524B" w:rsidRPr="006F4261">
        <w:t>4</w:t>
      </w:r>
      <w:r w:rsidRPr="006F4261">
        <w:t xml:space="preserve"> г.</w:t>
      </w:r>
      <w:r>
        <w:t xml:space="preserve"> </w:t>
      </w:r>
    </w:p>
    <w:p w:rsidR="0023063D" w:rsidRDefault="00055F99">
      <w:pPr>
        <w:ind w:left="-15" w:right="53" w:firstLine="0"/>
      </w:pPr>
      <w:r>
        <w:t xml:space="preserve">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 </w:t>
      </w:r>
    </w:p>
    <w:p w:rsidR="0023063D" w:rsidRDefault="00055F99">
      <w:pPr>
        <w:ind w:left="-15" w:right="53" w:firstLine="0"/>
      </w:pPr>
      <w:r>
        <w:t xml:space="preserve"> 2.2. Задаток для участия в </w:t>
      </w:r>
      <w:r w:rsidRPr="006F4261">
        <w:t xml:space="preserve">конкурсе, устанавливается в размере 10% и составляет </w:t>
      </w:r>
      <w:r w:rsidR="00420FF7" w:rsidRPr="006F4261">
        <w:t>1000</w:t>
      </w:r>
      <w:r w:rsidRPr="006F4261">
        <w:t xml:space="preserve"> (</w:t>
      </w:r>
      <w:r w:rsidR="00420FF7" w:rsidRPr="006F4261">
        <w:t>одна тысяча</w:t>
      </w:r>
      <w:r w:rsidRPr="006F4261">
        <w:t>) рублей 00 копеек.</w:t>
      </w:r>
      <w:r>
        <w:t xml:space="preserve"> Перечисляется на счет Ссудодателя указанный в договоре. Задаток вносится в срок, установленный для приема заявок. </w:t>
      </w:r>
    </w:p>
    <w:p w:rsidR="0023063D" w:rsidRDefault="00055F99">
      <w:pPr>
        <w:ind w:left="-15" w:right="53" w:firstLine="0"/>
      </w:pPr>
      <w:r>
        <w:t xml:space="preserve"> 2.3. Обязанности Ссудополучателя по содержанию имущества: Использовать Имущество по его прямому назначению в соответствии с технической документацией, соблюдать режим и правила эксплуатации. Поддерживать Имущество в работоспособном состоянии с учетом нормативов его износа.  </w:t>
      </w:r>
    </w:p>
    <w:p w:rsidR="0023063D" w:rsidRDefault="00055F99">
      <w:pPr>
        <w:ind w:left="-15" w:right="53" w:firstLine="0"/>
      </w:pPr>
      <w:r>
        <w:t xml:space="preserve"> 2.4. Требования к техническому состоянию имущества - при прекращении договора безвозмездного пользования обязан вернуть Ссудодателю имущество в том состоянии, в котором он его получил, с учетом нормального износа и произведенных неотделимых улучшений.  </w:t>
      </w:r>
    </w:p>
    <w:p w:rsidR="0023063D" w:rsidRDefault="00055F99">
      <w:pPr>
        <w:pStyle w:val="1"/>
        <w:ind w:left="240" w:right="64" w:hanging="240"/>
      </w:pPr>
      <w:r>
        <w:t xml:space="preserve">Требования к участникам конкурса </w:t>
      </w:r>
    </w:p>
    <w:p w:rsidR="0023063D" w:rsidRDefault="00055F99">
      <w:pPr>
        <w:ind w:left="-15" w:right="53"/>
      </w:pPr>
      <w:r>
        <w:t xml:space="preserve">3.1. Участником конкурса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w:t>
      </w:r>
    </w:p>
    <w:p w:rsidR="0023063D" w:rsidRDefault="00055F99">
      <w:pPr>
        <w:ind w:left="-15" w:right="53"/>
      </w:pPr>
      <w:r>
        <w:lastRenderedPageBreak/>
        <w:t xml:space="preserve">3.2. Участник конкурса должен соответствовать требованиям, установленным законодательством Российской Федерации к таким участникам.  </w:t>
      </w:r>
    </w:p>
    <w:p w:rsidR="0023063D" w:rsidRDefault="00055F99">
      <w:pPr>
        <w:ind w:left="-15" w:right="53"/>
      </w:pPr>
      <w:r>
        <w:t xml:space="preserve">3.3. Организатор конкурса, конкурсная комиссия вправе запрашивать информацию и документы в целях проверки соответствия участника конкурса требованиям,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конкурса обязанность подтверждать соответствие данным требованиям. 3.4. Не допускается взимание с участников конкурса платы за участие в конкурсе. </w:t>
      </w:r>
    </w:p>
    <w:p w:rsidR="0023063D" w:rsidRDefault="00055F99">
      <w:pPr>
        <w:spacing w:after="30" w:line="259" w:lineRule="auto"/>
        <w:ind w:left="540" w:right="0" w:firstLine="0"/>
        <w:jc w:val="left"/>
      </w:pPr>
      <w:r>
        <w:t xml:space="preserve"> </w:t>
      </w:r>
    </w:p>
    <w:p w:rsidR="0023063D" w:rsidRDefault="00055F99">
      <w:pPr>
        <w:pStyle w:val="1"/>
        <w:ind w:left="240" w:right="61" w:hanging="240"/>
      </w:pPr>
      <w:r>
        <w:t xml:space="preserve">Условия допуска к участию в конкурсе  </w:t>
      </w:r>
    </w:p>
    <w:p w:rsidR="0023063D" w:rsidRDefault="00055F99">
      <w:pPr>
        <w:ind w:left="-15" w:right="53"/>
      </w:pPr>
      <w:r>
        <w:t xml:space="preserve">4.1. Заявителем может быть любое юридическое лицо независимо от </w:t>
      </w:r>
      <w:proofErr w:type="spellStart"/>
      <w:r>
        <w:t>организационноправовой</w:t>
      </w:r>
      <w:proofErr w:type="spellEnd"/>
      <w:r>
        <w:t xml:space="preserve">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(далее - заявитель). </w:t>
      </w:r>
    </w:p>
    <w:p w:rsidR="0023063D" w:rsidRDefault="00055F99">
      <w:pPr>
        <w:ind w:left="-15" w:right="53"/>
      </w:pPr>
      <w: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w:t>
      </w:r>
      <w:proofErr w:type="spellStart"/>
      <w:r>
        <w:t>информационнотелекоммуникационной</w:t>
      </w:r>
      <w:proofErr w:type="spellEnd"/>
      <w:r>
        <w:t xml:space="preserve"> сети "Интернет" </w:t>
      </w:r>
      <w:proofErr w:type="spellStart"/>
      <w:r>
        <w:t>www.torgi.gov.ru</w:t>
      </w:r>
      <w:proofErr w:type="spellEnd"/>
      <w:r>
        <w:t xml:space="preserve"> (далее - официальный сайт) в соответствии с </w:t>
      </w:r>
      <w:hyperlink r:id="rId9">
        <w:r>
          <w:rPr>
            <w:color w:val="0000FF"/>
          </w:rPr>
          <w:t>главой II</w:t>
        </w:r>
      </w:hyperlink>
      <w:hyperlink r:id="rId10">
        <w:r>
          <w:t xml:space="preserve"> </w:t>
        </w:r>
      </w:hyperlink>
      <w:r>
        <w:t xml:space="preserve">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 </w:t>
      </w:r>
    </w:p>
    <w:p w:rsidR="0023063D" w:rsidRDefault="00055F99">
      <w:pPr>
        <w:ind w:left="-15" w:right="53"/>
      </w:pPr>
      <w:r>
        <w:t xml:space="preserve">4.2. Конкурсная комиссия принимает решение об отклонении заявки на участие в конкурсе в случаях: </w:t>
      </w:r>
    </w:p>
    <w:p w:rsidR="0023063D" w:rsidRDefault="00055F99">
      <w:pPr>
        <w:numPr>
          <w:ilvl w:val="0"/>
          <w:numId w:val="2"/>
        </w:numPr>
        <w:ind w:right="53"/>
      </w:pPr>
      <w:r>
        <w:t xml:space="preserve">непредставления документов и (или) сведений, настоящей конкурсной документации, либо наличия в таких документах и (или) сведениях недостоверной информации; </w:t>
      </w:r>
    </w:p>
    <w:p w:rsidR="0023063D" w:rsidRDefault="00055F99">
      <w:pPr>
        <w:numPr>
          <w:ilvl w:val="0"/>
          <w:numId w:val="2"/>
        </w:numPr>
        <w:ind w:right="53"/>
      </w:pPr>
      <w:r>
        <w:t xml:space="preserve">невнесения задатка; </w:t>
      </w:r>
    </w:p>
    <w:p w:rsidR="0023063D" w:rsidRDefault="00055F99">
      <w:pPr>
        <w:numPr>
          <w:ilvl w:val="0"/>
          <w:numId w:val="2"/>
        </w:numPr>
        <w:ind w:right="53"/>
      </w:pPr>
      <w:r>
        <w:t xml:space="preserve">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w:t>
      </w:r>
    </w:p>
    <w:p w:rsidR="0023063D" w:rsidRDefault="00055F99">
      <w:pPr>
        <w:numPr>
          <w:ilvl w:val="0"/>
          <w:numId w:val="3"/>
        </w:numPr>
        <w:ind w:right="53"/>
      </w:pPr>
      <w:r>
        <w:t xml:space="preserve">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r>
          <w:rPr>
            <w:color w:val="0000FF"/>
          </w:rPr>
          <w:t>частями 3</w:t>
        </w:r>
      </w:hyperlink>
      <w:hyperlink r:id="rId12">
        <w:r>
          <w:t xml:space="preserve"> </w:t>
        </w:r>
      </w:hyperlink>
      <w:r>
        <w:t xml:space="preserve">и </w:t>
      </w:r>
      <w:hyperlink r:id="rId13">
        <w:r>
          <w:rPr>
            <w:color w:val="0000FF"/>
          </w:rPr>
          <w:t>5 статьи 14</w:t>
        </w:r>
      </w:hyperlink>
      <w:hyperlink r:id="rId14">
        <w:r>
          <w:t xml:space="preserve"> </w:t>
        </w:r>
      </w:hyperlink>
      <w:r>
        <w:t xml:space="preserve">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5">
        <w:r>
          <w:rPr>
            <w:color w:val="0000FF"/>
          </w:rPr>
          <w:t>Законом</w:t>
        </w:r>
      </w:hyperlink>
      <w:hyperlink r:id="rId16">
        <w:r>
          <w:t xml:space="preserve"> </w:t>
        </w:r>
      </w:hyperlink>
      <w:r>
        <w:t xml:space="preserve">N 209-ФЗ; </w:t>
      </w:r>
    </w:p>
    <w:p w:rsidR="0023063D" w:rsidRDefault="00055F99">
      <w:pPr>
        <w:numPr>
          <w:ilvl w:val="0"/>
          <w:numId w:val="3"/>
        </w:numPr>
        <w:ind w:right="53"/>
      </w:pPr>
      <w:r>
        <w:t xml:space="preserve">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23063D" w:rsidRDefault="00055F99">
      <w:pPr>
        <w:numPr>
          <w:ilvl w:val="0"/>
          <w:numId w:val="3"/>
        </w:numPr>
        <w:ind w:right="53"/>
      </w:pPr>
      <w:r>
        <w:lastRenderedPageBreak/>
        <w:t xml:space="preserve">наличия решения о приостановлении деятельности заявителя в порядке, предусмотренном </w:t>
      </w:r>
      <w:hyperlink r:id="rId17">
        <w:r>
          <w:rPr>
            <w:color w:val="0000FF"/>
          </w:rPr>
          <w:t>Кодексом</w:t>
        </w:r>
      </w:hyperlink>
      <w:hyperlink r:id="rId18">
        <w:r>
          <w:t xml:space="preserve"> </w:t>
        </w:r>
      </w:hyperlink>
      <w:r>
        <w:t xml:space="preserve">Российской Федерации об административных правонарушениях, на момент подачи заявки на участие в конкурсе или заявки на участие в аукционе. </w:t>
      </w:r>
    </w:p>
    <w:p w:rsidR="0023063D" w:rsidRDefault="00055F99">
      <w:pPr>
        <w:numPr>
          <w:ilvl w:val="1"/>
          <w:numId w:val="4"/>
        </w:numPr>
        <w:ind w:right="53"/>
      </w:pPr>
      <w:r>
        <w:t xml:space="preserve">Отказ в допуске к участию в конкурсе по иным основаниям, не предусмотренным конкурсной документацией, не допускается. </w:t>
      </w:r>
    </w:p>
    <w:p w:rsidR="0023063D" w:rsidRDefault="00055F99">
      <w:pPr>
        <w:numPr>
          <w:ilvl w:val="1"/>
          <w:numId w:val="4"/>
        </w:numPr>
        <w:ind w:right="53"/>
      </w:pPr>
      <w: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 </w:t>
      </w:r>
    </w:p>
    <w:p w:rsidR="0023063D" w:rsidRDefault="00055F99">
      <w:pPr>
        <w:spacing w:after="26" w:line="259" w:lineRule="auto"/>
        <w:ind w:left="540" w:right="0" w:firstLine="0"/>
        <w:jc w:val="left"/>
      </w:pPr>
      <w:r>
        <w:rPr>
          <w:b/>
        </w:rPr>
        <w:t xml:space="preserve"> </w:t>
      </w:r>
    </w:p>
    <w:p w:rsidR="0023063D" w:rsidRDefault="00055F99">
      <w:pPr>
        <w:pStyle w:val="1"/>
        <w:ind w:left="2048" w:right="2038"/>
      </w:pPr>
      <w:r>
        <w:t xml:space="preserve">Разъяснение положений конкурсной документации и внесение в нее изменений </w:t>
      </w:r>
    </w:p>
    <w:p w:rsidR="0023063D" w:rsidRDefault="00055F99">
      <w:pPr>
        <w:ind w:left="-15" w:right="53"/>
      </w:pPr>
      <w:r>
        <w:t xml:space="preserve">5.1. 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w:t>
      </w:r>
      <w:proofErr w:type="spellStart"/>
      <w:r>
        <w:t>программноаппаратных</w:t>
      </w:r>
      <w:proofErr w:type="spellEnd"/>
      <w:r>
        <w:t xml:space="preserve">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rsidR="0023063D" w:rsidRDefault="00055F99">
      <w:pPr>
        <w:ind w:left="-15" w:right="53"/>
      </w:pPr>
      <w:r>
        <w:t xml:space="preserve">5.2.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w:t>
      </w:r>
      <w:r>
        <w:lastRenderedPageBreak/>
        <w:t xml:space="preserve">конкурсную документацию до даты окончания срока подачи заявок на участие в конкурсе он составлял не менее тридцати дней. </w:t>
      </w:r>
    </w:p>
    <w:p w:rsidR="0023063D" w:rsidRDefault="00055F99">
      <w:pPr>
        <w:spacing w:after="30" w:line="259" w:lineRule="auto"/>
        <w:ind w:left="540" w:right="0" w:firstLine="0"/>
        <w:jc w:val="left"/>
      </w:pPr>
      <w:r>
        <w:t xml:space="preserve"> </w:t>
      </w:r>
    </w:p>
    <w:p w:rsidR="0023063D" w:rsidRDefault="00055F99">
      <w:pPr>
        <w:pStyle w:val="1"/>
        <w:ind w:left="241" w:right="66" w:hanging="241"/>
      </w:pPr>
      <w:r>
        <w:t xml:space="preserve">Порядок подачи заявок на участие в конкурсе </w:t>
      </w:r>
    </w:p>
    <w:p w:rsidR="0023063D" w:rsidRDefault="00055F99">
      <w:pPr>
        <w:ind w:left="-15" w:right="53"/>
      </w:pPr>
      <w:r>
        <w:t xml:space="preserve">6.1. Заявка на участие в конкурсе подается в срок и по форме, которые установлены конкурсной документацией (Приложение 1). </w:t>
      </w:r>
    </w:p>
    <w:p w:rsidR="0023063D" w:rsidRDefault="00055F99">
      <w:pPr>
        <w:ind w:left="-15" w:right="53"/>
      </w:pPr>
      <w:r>
        <w:t xml:space="preserve">6.2.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 </w:t>
      </w:r>
    </w:p>
    <w:p w:rsidR="0023063D" w:rsidRDefault="00055F99">
      <w:pPr>
        <w:ind w:left="-15" w:right="53"/>
      </w:pPr>
      <w:r>
        <w:t xml:space="preserve">6.3. Заявка на участие в конкурсе должна содержать следующие документы и сведения (Приложение 2): </w:t>
      </w:r>
    </w:p>
    <w:p w:rsidR="0023063D" w:rsidRDefault="00055F99">
      <w:pPr>
        <w:numPr>
          <w:ilvl w:val="0"/>
          <w:numId w:val="5"/>
        </w:numPr>
        <w:ind w:right="53"/>
      </w:pPr>
      <w:r>
        <w:t xml:space="preserve">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w:t>
      </w:r>
    </w:p>
    <w:p w:rsidR="0023063D" w:rsidRDefault="00055F99">
      <w:pPr>
        <w:ind w:left="-15" w:right="53" w:firstLine="0"/>
      </w:pPr>
      <w:r>
        <w:t xml:space="preserve">(для физического лица), номер контактного телефона, адрес электронной почты; </w:t>
      </w:r>
    </w:p>
    <w:p w:rsidR="0023063D" w:rsidRDefault="00055F99">
      <w:pPr>
        <w:numPr>
          <w:ilvl w:val="0"/>
          <w:numId w:val="5"/>
        </w:numPr>
        <w:ind w:right="53"/>
      </w:pPr>
      <w:r>
        <w:t xml:space="preserve">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 </w:t>
      </w:r>
    </w:p>
    <w:p w:rsidR="0023063D" w:rsidRDefault="00055F99">
      <w:pPr>
        <w:numPr>
          <w:ilvl w:val="0"/>
          <w:numId w:val="5"/>
        </w:numPr>
        <w:ind w:right="53"/>
      </w:pPr>
      <w:r>
        <w:t xml:space="preserve">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rsidR="0023063D" w:rsidRDefault="00055F99">
      <w:pPr>
        <w:numPr>
          <w:ilvl w:val="0"/>
          <w:numId w:val="5"/>
        </w:numPr>
        <w:ind w:right="53"/>
      </w:pPr>
      <w:r>
        <w:t xml:space="preserve">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t>
      </w:r>
    </w:p>
    <w:p w:rsidR="0023063D" w:rsidRDefault="00055F99">
      <w:pPr>
        <w:numPr>
          <w:ilvl w:val="0"/>
          <w:numId w:val="5"/>
        </w:numPr>
        <w:ind w:right="53"/>
      </w:pPr>
      <w:r>
        <w:t xml:space="preserve">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rsidR="0023063D" w:rsidRDefault="00055F99">
      <w:pPr>
        <w:numPr>
          <w:ilvl w:val="0"/>
          <w:numId w:val="5"/>
        </w:numPr>
        <w:ind w:right="53"/>
      </w:pPr>
      <w: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w:t>
      </w:r>
      <w:r>
        <w:lastRenderedPageBreak/>
        <w:t xml:space="preserve">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23063D" w:rsidRDefault="00055F99">
      <w:pPr>
        <w:numPr>
          <w:ilvl w:val="0"/>
          <w:numId w:val="5"/>
        </w:numPr>
        <w:ind w:right="53"/>
      </w:pPr>
      <w: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23063D" w:rsidRDefault="00055F99">
      <w:pPr>
        <w:numPr>
          <w:ilvl w:val="0"/>
          <w:numId w:val="5"/>
        </w:numPr>
        <w:ind w:right="53"/>
      </w:pPr>
      <w:r>
        <w:t xml:space="preserve">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t>
      </w:r>
    </w:p>
    <w:p w:rsidR="0023063D" w:rsidRDefault="00055F99">
      <w:pPr>
        <w:numPr>
          <w:ilvl w:val="0"/>
          <w:numId w:val="5"/>
        </w:numPr>
        <w:ind w:right="53"/>
      </w:pPr>
      <w:r>
        <w:t xml:space="preserve">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 </w:t>
      </w:r>
    </w:p>
    <w:p w:rsidR="0023063D" w:rsidRDefault="00055F99">
      <w:pPr>
        <w:numPr>
          <w:ilvl w:val="0"/>
          <w:numId w:val="5"/>
        </w:numPr>
        <w:ind w:right="53"/>
      </w:pPr>
      <w:r>
        <w:t xml:space="preserve">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23063D" w:rsidRDefault="00055F99">
      <w:pPr>
        <w:numPr>
          <w:ilvl w:val="0"/>
          <w:numId w:val="5"/>
        </w:numPr>
        <w:ind w:right="53"/>
      </w:pPr>
      <w:r>
        <w:t xml:space="preserve">документы или копии документов, подтверждающие внесение задатка. </w:t>
      </w:r>
    </w:p>
    <w:p w:rsidR="0023063D" w:rsidRDefault="00055F99" w:rsidP="00A839DD">
      <w:pPr>
        <w:numPr>
          <w:ilvl w:val="1"/>
          <w:numId w:val="6"/>
        </w:numPr>
        <w:ind w:left="0" w:right="53"/>
      </w:pPr>
      <w:r>
        <w:t xml:space="preserve">Информация и документы, предусмотренные </w:t>
      </w:r>
      <w:r>
        <w:rPr>
          <w:color w:val="0000FF"/>
        </w:rPr>
        <w:t>подпунктами 1</w:t>
      </w:r>
      <w:r>
        <w:t xml:space="preserve"> - </w:t>
      </w:r>
      <w:r>
        <w:rPr>
          <w:color w:val="0000FF"/>
        </w:rPr>
        <w:t>4</w:t>
      </w:r>
      <w:r>
        <w:t xml:space="preserve"> и </w:t>
      </w:r>
      <w:r>
        <w:rPr>
          <w:color w:val="0000FF"/>
        </w:rPr>
        <w:t>8 пункта 6.3</w:t>
      </w:r>
      <w:r>
        <w:t xml:space="preserve"> настоящей конкурсной документации,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 </w:t>
      </w:r>
    </w:p>
    <w:p w:rsidR="0023063D" w:rsidRDefault="00055F99" w:rsidP="00A839DD">
      <w:pPr>
        <w:ind w:right="53"/>
      </w:pPr>
      <w:r>
        <w:t xml:space="preserve">В случае внесения заявителем изменений в информацию и (или) документы, направление которых в соответствии с </w:t>
      </w:r>
      <w:r>
        <w:rPr>
          <w:color w:val="0000FF"/>
        </w:rPr>
        <w:t>абзацем первым</w:t>
      </w:r>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 </w:t>
      </w:r>
    </w:p>
    <w:p w:rsidR="0023063D" w:rsidRDefault="00055F99" w:rsidP="00A839DD">
      <w:pPr>
        <w:numPr>
          <w:ilvl w:val="1"/>
          <w:numId w:val="6"/>
        </w:numPr>
        <w:ind w:left="0" w:right="53"/>
      </w:pPr>
      <w:r>
        <w:t xml:space="preserve">Перечень документов и сведений, предъявляемых к составу заявки на участие в конкурсе в соответствии с </w:t>
      </w:r>
      <w:r>
        <w:rPr>
          <w:color w:val="0000FF"/>
        </w:rPr>
        <w:t>пунктом 6.3.</w:t>
      </w:r>
      <w:r>
        <w:t xml:space="preserve">, является исчерпывающим. </w:t>
      </w:r>
    </w:p>
    <w:p w:rsidR="0023063D" w:rsidRDefault="00055F99" w:rsidP="00A839DD">
      <w:pPr>
        <w:numPr>
          <w:ilvl w:val="1"/>
          <w:numId w:val="6"/>
        </w:numPr>
        <w:ind w:left="0" w:right="53"/>
      </w:pPr>
      <w:r>
        <w:t xml:space="preserve">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 </w:t>
      </w:r>
    </w:p>
    <w:p w:rsidR="0023063D" w:rsidRDefault="00055F99" w:rsidP="00A839DD">
      <w:pPr>
        <w:numPr>
          <w:ilvl w:val="1"/>
          <w:numId w:val="6"/>
        </w:numPr>
        <w:ind w:left="0" w:right="53"/>
      </w:pPr>
      <w:r>
        <w:t xml:space="preserve">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23063D" w:rsidRDefault="00055F99" w:rsidP="00A839DD">
      <w:pPr>
        <w:numPr>
          <w:ilvl w:val="1"/>
          <w:numId w:val="6"/>
        </w:numPr>
        <w:spacing w:after="3" w:line="259" w:lineRule="auto"/>
        <w:ind w:left="0" w:right="53"/>
      </w:pPr>
      <w:r>
        <w:t xml:space="preserve">Заявитель вправе подать только одну заявку на участие в конкурсе в отношении </w:t>
      </w:r>
      <w:proofErr w:type="spellStart"/>
      <w:r>
        <w:t>каждо</w:t>
      </w:r>
      <w:proofErr w:type="spellEnd"/>
      <w:r>
        <w:t>-</w:t>
      </w:r>
    </w:p>
    <w:p w:rsidR="0023063D" w:rsidRDefault="00055F99" w:rsidP="00A839DD">
      <w:pPr>
        <w:ind w:right="53" w:firstLine="0"/>
      </w:pPr>
      <w:r>
        <w:t xml:space="preserve">го предмета конкурса (лота). </w:t>
      </w:r>
    </w:p>
    <w:p w:rsidR="0023063D" w:rsidRDefault="00055F99" w:rsidP="00A839DD">
      <w:pPr>
        <w:numPr>
          <w:ilvl w:val="1"/>
          <w:numId w:val="6"/>
        </w:numPr>
        <w:ind w:left="0" w:right="53"/>
      </w:pPr>
      <w:r>
        <w:lastRenderedPageBreak/>
        <w:t xml:space="preserve">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rsidR="0023063D" w:rsidRDefault="00055F99" w:rsidP="00A839DD">
      <w:pPr>
        <w:numPr>
          <w:ilvl w:val="1"/>
          <w:numId w:val="6"/>
        </w:numPr>
        <w:ind w:left="0" w:right="53"/>
      </w:pPr>
      <w:r>
        <w:t xml:space="preserve">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rsidR="0023063D" w:rsidRDefault="00055F99" w:rsidP="00A839DD">
      <w:pPr>
        <w:numPr>
          <w:ilvl w:val="1"/>
          <w:numId w:val="6"/>
        </w:numPr>
        <w:ind w:left="0" w:right="53"/>
      </w:pPr>
      <w:r>
        <w:t xml:space="preserve">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rsidR="0023063D" w:rsidRDefault="00055F99">
      <w:pPr>
        <w:spacing w:after="30" w:line="259" w:lineRule="auto"/>
        <w:ind w:left="540" w:right="0" w:firstLine="0"/>
        <w:jc w:val="left"/>
      </w:pPr>
      <w:r>
        <w:t xml:space="preserve"> </w:t>
      </w:r>
    </w:p>
    <w:p w:rsidR="0023063D" w:rsidRDefault="00055F99">
      <w:pPr>
        <w:pStyle w:val="1"/>
        <w:ind w:left="240" w:right="62" w:hanging="240"/>
      </w:pPr>
      <w:r>
        <w:t xml:space="preserve">Порядок рассмотрения заявок на участие в конкурсе </w:t>
      </w:r>
    </w:p>
    <w:p w:rsidR="0023063D" w:rsidRDefault="00055F99">
      <w:pPr>
        <w:ind w:left="-15" w:right="53"/>
      </w:pPr>
      <w:r>
        <w:t xml:space="preserve">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Pr>
          <w:color w:val="0000FF"/>
        </w:rPr>
        <w:t>пунктом 3.2</w:t>
      </w:r>
      <w:r>
        <w:t xml:space="preserve"> настоящей конкурсной документации. Срок рассмотрения заявок на участие в конкурсе не может превышать десяти дней с даты окончания срока подачи заявок. </w:t>
      </w:r>
    </w:p>
    <w:p w:rsidR="0023063D" w:rsidRDefault="00055F99">
      <w:pPr>
        <w:ind w:left="-15" w:right="53"/>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Pr>
          <w:color w:val="0000FF"/>
        </w:rPr>
        <w:t>пунктом 4.2.</w:t>
      </w:r>
      <w:r>
        <w:t xml:space="preserve"> настоящей конкурсной документации, которое оформляется протоколом рассмотрения заявок на участие в конкурсе. </w:t>
      </w:r>
    </w:p>
    <w:p w:rsidR="0023063D" w:rsidRDefault="00055F99">
      <w:pPr>
        <w:ind w:left="-15" w:right="53"/>
      </w:pPr>
      <w:r>
        <w:t xml:space="preserve">7.3.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23063D" w:rsidRDefault="00055F99">
      <w:pPr>
        <w:ind w:left="-15" w:right="53"/>
      </w:pPr>
      <w:r>
        <w:t xml:space="preserve">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 </w:t>
      </w:r>
    </w:p>
    <w:p w:rsidR="0023063D" w:rsidRDefault="00055F99">
      <w:pPr>
        <w:ind w:left="-15" w:right="53"/>
      </w:pPr>
      <w: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 </w:t>
      </w:r>
    </w:p>
    <w:p w:rsidR="0023063D" w:rsidRDefault="00055F99">
      <w:pPr>
        <w:ind w:left="-15" w:right="53"/>
      </w:pPr>
      <w:r>
        <w:lastRenderedPageBreak/>
        <w:t xml:space="preserve">7.4.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 </w:t>
      </w:r>
    </w:p>
    <w:p w:rsidR="0023063D" w:rsidRDefault="00055F99">
      <w:pPr>
        <w:ind w:left="-15" w:right="53"/>
      </w:pPr>
      <w:r>
        <w:t xml:space="preserve">7.5.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rsidR="0023063D" w:rsidRDefault="00055F99">
      <w:pPr>
        <w:ind w:left="-15" w:right="53"/>
      </w:pPr>
      <w:r>
        <w:t xml:space="preserve">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rsidR="0023063D" w:rsidRDefault="00055F99">
      <w:pPr>
        <w:ind w:left="-15" w:right="53"/>
      </w:pPr>
      <w: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rsidR="0023063D" w:rsidRDefault="00055F99">
      <w:pPr>
        <w:ind w:left="-15" w:right="53"/>
      </w:pPr>
      <w:r>
        <w:t xml:space="preserve">7.6.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(Приложение 3 к извещению)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 </w:t>
      </w:r>
    </w:p>
    <w:p w:rsidR="0023063D" w:rsidRDefault="00055F99">
      <w:pPr>
        <w:spacing w:after="30" w:line="259" w:lineRule="auto"/>
        <w:ind w:left="540" w:right="0" w:firstLine="0"/>
        <w:jc w:val="left"/>
      </w:pPr>
      <w:r>
        <w:t xml:space="preserve"> </w:t>
      </w:r>
    </w:p>
    <w:p w:rsidR="0023063D" w:rsidRDefault="00055F99">
      <w:pPr>
        <w:pStyle w:val="1"/>
        <w:ind w:left="240" w:right="67" w:hanging="240"/>
      </w:pPr>
      <w:r>
        <w:t xml:space="preserve">Оценка и сопоставление заявок на участие в конкурсе </w:t>
      </w:r>
    </w:p>
    <w:p w:rsidR="0023063D" w:rsidRDefault="00055F99">
      <w:pPr>
        <w:ind w:left="-15" w:right="53"/>
      </w:pPr>
      <w:r>
        <w:t xml:space="preserve">8.1.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 </w:t>
      </w:r>
    </w:p>
    <w:p w:rsidR="0023063D" w:rsidRDefault="00055F99">
      <w:pPr>
        <w:ind w:left="-15" w:right="53"/>
      </w:pPr>
      <w:r>
        <w:t xml:space="preserve">8.2.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 </w:t>
      </w:r>
    </w:p>
    <w:p w:rsidR="0023063D" w:rsidRDefault="00055F99">
      <w:pPr>
        <w:ind w:left="540" w:right="53" w:firstLine="0"/>
      </w:pPr>
      <w:r>
        <w:t xml:space="preserve">8.3. В качестве критериев конкурса установлены: </w:t>
      </w:r>
    </w:p>
    <w:p w:rsidR="0023063D" w:rsidRDefault="00055F99">
      <w:pPr>
        <w:numPr>
          <w:ilvl w:val="0"/>
          <w:numId w:val="7"/>
        </w:numPr>
        <w:ind w:right="53"/>
      </w:pPr>
      <w:r>
        <w:t xml:space="preserve">объем оказания услуг с использованием имущества, права на которое передаются по договору; </w:t>
      </w:r>
    </w:p>
    <w:p w:rsidR="0023063D" w:rsidRDefault="00055F99">
      <w:pPr>
        <w:numPr>
          <w:ilvl w:val="0"/>
          <w:numId w:val="7"/>
        </w:numPr>
        <w:ind w:right="53"/>
      </w:pPr>
      <w:r>
        <w:t xml:space="preserve">цена на услуги оказываемые с использованием имущества, права на которое передаются по договору.  </w:t>
      </w:r>
    </w:p>
    <w:p w:rsidR="0023063D" w:rsidRDefault="00055F99" w:rsidP="008C13F0">
      <w:pPr>
        <w:numPr>
          <w:ilvl w:val="1"/>
          <w:numId w:val="8"/>
        </w:numPr>
        <w:ind w:left="0" w:right="53"/>
      </w:pPr>
      <w:r>
        <w:t xml:space="preserve">Для применяемых для оценки заявок на участие в конкурсе критериев конкурса в конкурсной документации устанавливаются следующие параметры: </w:t>
      </w:r>
    </w:p>
    <w:p w:rsidR="0023063D" w:rsidRDefault="00055F99" w:rsidP="008C13F0">
      <w:pPr>
        <w:ind w:right="53"/>
      </w:pPr>
      <w:r>
        <w:t xml:space="preserve">Минимальные значения критерия конкурса: «цена на право заключения договора безвозмездного пользования». </w:t>
      </w:r>
    </w:p>
    <w:p w:rsidR="0023063D" w:rsidRDefault="00055F99" w:rsidP="008C13F0">
      <w:pPr>
        <w:numPr>
          <w:ilvl w:val="1"/>
          <w:numId w:val="8"/>
        </w:numPr>
        <w:ind w:left="0" w:right="53"/>
      </w:pPr>
      <w:r>
        <w:lastRenderedPageBreak/>
        <w:t xml:space="preserve">При применении критериев конкурса, содержащиеся в заявках на участие в конкурсе, условия оцениваются конкурсной комиссией путем сравнения результатов итогов. </w:t>
      </w:r>
    </w:p>
    <w:p w:rsidR="0023063D" w:rsidRDefault="00055F99" w:rsidP="008C13F0">
      <w:pPr>
        <w:numPr>
          <w:ilvl w:val="1"/>
          <w:numId w:val="8"/>
        </w:numPr>
        <w:ind w:left="0" w:right="53"/>
      </w:pPr>
      <w: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23063D" w:rsidRDefault="00055F99" w:rsidP="008C13F0">
      <w:pPr>
        <w:numPr>
          <w:ilvl w:val="1"/>
          <w:numId w:val="8"/>
        </w:numPr>
        <w:ind w:left="0" w:right="53"/>
      </w:pPr>
      <w:r>
        <w:t xml:space="preserve">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23063D" w:rsidRDefault="00055F99" w:rsidP="008C13F0">
      <w:pPr>
        <w:numPr>
          <w:ilvl w:val="1"/>
          <w:numId w:val="8"/>
        </w:numPr>
        <w:ind w:left="0" w:right="53"/>
      </w:pPr>
      <w:r>
        <w:t xml:space="preserve">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 </w:t>
      </w:r>
    </w:p>
    <w:p w:rsidR="0023063D" w:rsidRDefault="00055F99" w:rsidP="008C13F0">
      <w:pPr>
        <w:numPr>
          <w:ilvl w:val="0"/>
          <w:numId w:val="9"/>
        </w:numPr>
        <w:ind w:right="53"/>
      </w:pPr>
      <w:r>
        <w:t xml:space="preserve">дата и время проведения оценки и сопоставления заявок на участие в конкурсе; </w:t>
      </w:r>
    </w:p>
    <w:p w:rsidR="0023063D" w:rsidRDefault="00055F99" w:rsidP="008C13F0">
      <w:pPr>
        <w:numPr>
          <w:ilvl w:val="0"/>
          <w:numId w:val="9"/>
        </w:numPr>
        <w:spacing w:after="3" w:line="259" w:lineRule="auto"/>
        <w:ind w:right="53"/>
      </w:pPr>
      <w:r>
        <w:t xml:space="preserve">полные наименования (для юридических лиц), фамилии, имена, отчества (при наличии) </w:t>
      </w:r>
    </w:p>
    <w:p w:rsidR="0023063D" w:rsidRDefault="00055F99" w:rsidP="008C13F0">
      <w:pPr>
        <w:ind w:right="53" w:firstLine="0"/>
      </w:pPr>
      <w:r>
        <w:t xml:space="preserve">(для физических лиц) участников конкурса, заявки на участие в конкурсе которых были рассмотрены; </w:t>
      </w:r>
    </w:p>
    <w:p w:rsidR="0023063D" w:rsidRDefault="00055F99" w:rsidP="008C13F0">
      <w:pPr>
        <w:numPr>
          <w:ilvl w:val="0"/>
          <w:numId w:val="9"/>
        </w:numPr>
        <w:ind w:right="53"/>
      </w:pPr>
      <w:r>
        <w:t xml:space="preserve">порядок оценки и сопоставления заявок на участие в конкурсе; </w:t>
      </w:r>
    </w:p>
    <w:p w:rsidR="0023063D" w:rsidRDefault="00055F99" w:rsidP="008C13F0">
      <w:pPr>
        <w:numPr>
          <w:ilvl w:val="0"/>
          <w:numId w:val="9"/>
        </w:numPr>
        <w:ind w:right="53"/>
      </w:pPr>
      <w:r>
        <w:t xml:space="preserve">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 </w:t>
      </w:r>
    </w:p>
    <w:p w:rsidR="0023063D" w:rsidRDefault="00055F99" w:rsidP="008C13F0">
      <w:pPr>
        <w:numPr>
          <w:ilvl w:val="0"/>
          <w:numId w:val="9"/>
        </w:numPr>
        <w:ind w:right="53"/>
      </w:pPr>
      <w:r>
        <w:t xml:space="preserve">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 </w:t>
      </w:r>
    </w:p>
    <w:p w:rsidR="0023063D" w:rsidRDefault="00055F99" w:rsidP="008C13F0">
      <w:pPr>
        <w:ind w:right="53"/>
      </w:pPr>
      <w:r>
        <w:t xml:space="preserve">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 </w:t>
      </w:r>
    </w:p>
    <w:p w:rsidR="0023063D" w:rsidRDefault="00055F99" w:rsidP="008C13F0">
      <w:pPr>
        <w:numPr>
          <w:ilvl w:val="1"/>
          <w:numId w:val="10"/>
        </w:numPr>
        <w:ind w:left="0" w:right="53"/>
      </w:pPr>
      <w:r>
        <w:t xml:space="preserve">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организатором конкурса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 </w:t>
      </w:r>
    </w:p>
    <w:p w:rsidR="0023063D" w:rsidRDefault="00055F99" w:rsidP="008C13F0">
      <w:pPr>
        <w:numPr>
          <w:ilvl w:val="1"/>
          <w:numId w:val="10"/>
        </w:numPr>
        <w:ind w:left="0" w:right="53"/>
      </w:pPr>
      <w:r>
        <w:t xml:space="preserve">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 </w:t>
      </w:r>
    </w:p>
    <w:p w:rsidR="0023063D" w:rsidRDefault="00055F99" w:rsidP="008C13F0">
      <w:pPr>
        <w:numPr>
          <w:ilvl w:val="1"/>
          <w:numId w:val="10"/>
        </w:numPr>
        <w:ind w:left="0" w:right="53"/>
      </w:pPr>
      <w:r>
        <w:t xml:space="preserve">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 </w:t>
      </w:r>
    </w:p>
    <w:p w:rsidR="0023063D" w:rsidRDefault="00055F99" w:rsidP="008C13F0">
      <w:pPr>
        <w:ind w:right="53"/>
      </w:pPr>
      <w:r>
        <w:t xml:space="preserve">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w:t>
      </w:r>
    </w:p>
    <w:p w:rsidR="0023063D" w:rsidRDefault="00055F99" w:rsidP="008C13F0">
      <w:pPr>
        <w:numPr>
          <w:ilvl w:val="1"/>
          <w:numId w:val="10"/>
        </w:numPr>
        <w:ind w:left="0" w:right="53"/>
      </w:pPr>
      <w:r>
        <w:t xml:space="preserve">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 </w:t>
      </w:r>
    </w:p>
    <w:p w:rsidR="0023063D" w:rsidRDefault="00055F99" w:rsidP="008C13F0">
      <w:pPr>
        <w:numPr>
          <w:ilvl w:val="1"/>
          <w:numId w:val="10"/>
        </w:numPr>
        <w:ind w:left="0" w:right="53"/>
      </w:pPr>
      <w:r>
        <w:lastRenderedPageBreak/>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 </w:t>
      </w:r>
    </w:p>
    <w:p w:rsidR="0023063D" w:rsidRDefault="00055F99">
      <w:pPr>
        <w:spacing w:after="0" w:line="259" w:lineRule="auto"/>
        <w:ind w:left="540" w:right="0" w:firstLine="0"/>
        <w:jc w:val="left"/>
      </w:pPr>
      <w:r>
        <w:rPr>
          <w:b/>
        </w:rPr>
        <w:t xml:space="preserve"> </w:t>
      </w:r>
    </w:p>
    <w:p w:rsidR="0065486D" w:rsidRDefault="00055F99" w:rsidP="0065486D">
      <w:pPr>
        <w:spacing w:after="0" w:line="259" w:lineRule="auto"/>
        <w:ind w:left="283" w:right="0" w:firstLine="0"/>
        <w:jc w:val="left"/>
      </w:pPr>
      <w:r>
        <w:t xml:space="preserve"> </w:t>
      </w:r>
    </w:p>
    <w:p w:rsidR="009271E7" w:rsidRDefault="009271E7" w:rsidP="0065486D">
      <w:pPr>
        <w:spacing w:after="0" w:line="259" w:lineRule="auto"/>
        <w:ind w:left="283" w:right="0" w:firstLine="0"/>
        <w:jc w:val="left"/>
      </w:pPr>
    </w:p>
    <w:p w:rsidR="009271E7" w:rsidRDefault="009271E7" w:rsidP="0065486D">
      <w:pPr>
        <w:spacing w:after="0" w:line="259" w:lineRule="auto"/>
        <w:ind w:left="283" w:right="0" w:firstLine="0"/>
        <w:jc w:val="left"/>
      </w:pPr>
      <w:bookmarkStart w:id="0" w:name="_GoBack"/>
      <w:bookmarkEnd w:id="0"/>
    </w:p>
    <w:p w:rsidR="0023063D" w:rsidRDefault="00055F99" w:rsidP="0065486D">
      <w:pPr>
        <w:spacing w:after="0" w:line="259" w:lineRule="auto"/>
        <w:ind w:left="283" w:right="0" w:firstLine="0"/>
        <w:jc w:val="lef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22" w:line="259" w:lineRule="auto"/>
        <w:ind w:left="10" w:right="49" w:hanging="10"/>
        <w:jc w:val="right"/>
      </w:pPr>
      <w:r>
        <w:rPr>
          <w:b/>
        </w:rPr>
        <w:t xml:space="preserve">Приложение №1 </w:t>
      </w:r>
    </w:p>
    <w:p w:rsidR="0023063D" w:rsidRDefault="00055F99">
      <w:pPr>
        <w:spacing w:after="22" w:line="259" w:lineRule="auto"/>
        <w:ind w:left="10" w:right="49" w:hanging="10"/>
        <w:jc w:val="right"/>
      </w:pPr>
      <w:r>
        <w:rPr>
          <w:b/>
        </w:rPr>
        <w:t xml:space="preserve">к конкурсной документации </w:t>
      </w:r>
    </w:p>
    <w:p w:rsidR="0023063D" w:rsidRDefault="00055F99">
      <w:pPr>
        <w:spacing w:after="3" w:line="259" w:lineRule="auto"/>
        <w:ind w:left="10" w:right="50" w:hanging="10"/>
        <w:jc w:val="right"/>
      </w:pPr>
      <w:r>
        <w:t xml:space="preserve">ФОРМА ЗАЯВКИ НА УЧАСТИЕ В КОНКУРСЕ </w:t>
      </w:r>
    </w:p>
    <w:p w:rsidR="0023063D" w:rsidRDefault="00055F99">
      <w:pPr>
        <w:spacing w:after="0" w:line="259" w:lineRule="auto"/>
        <w:ind w:right="0" w:firstLine="0"/>
        <w:jc w:val="left"/>
      </w:pPr>
      <w:r>
        <w:t xml:space="preserve"> </w:t>
      </w:r>
    </w:p>
    <w:p w:rsidR="0023063D" w:rsidRDefault="00055F99">
      <w:pPr>
        <w:spacing w:after="22" w:line="259" w:lineRule="auto"/>
        <w:ind w:right="0" w:firstLine="0"/>
        <w:jc w:val="left"/>
      </w:pPr>
      <w:r>
        <w:rPr>
          <w:i/>
        </w:rPr>
        <w:t xml:space="preserve"> </w:t>
      </w:r>
    </w:p>
    <w:p w:rsidR="0023063D" w:rsidRDefault="00055F99">
      <w:pPr>
        <w:spacing w:after="3" w:line="259" w:lineRule="auto"/>
        <w:ind w:left="10" w:right="1324" w:hanging="10"/>
        <w:jc w:val="right"/>
      </w:pPr>
      <w:r>
        <w:t xml:space="preserve">Организатору конкурса: </w:t>
      </w:r>
    </w:p>
    <w:p w:rsidR="0023063D" w:rsidRDefault="00055F99">
      <w:pPr>
        <w:spacing w:after="3" w:line="259" w:lineRule="auto"/>
        <w:ind w:left="10" w:right="1285" w:hanging="10"/>
        <w:jc w:val="right"/>
      </w:pPr>
      <w:r>
        <w:t xml:space="preserve">_____________________ </w:t>
      </w:r>
    </w:p>
    <w:p w:rsidR="0023063D" w:rsidRDefault="00055F99">
      <w:pPr>
        <w:spacing w:after="22" w:line="259" w:lineRule="auto"/>
        <w:ind w:left="2575" w:right="0" w:firstLine="0"/>
        <w:jc w:val="center"/>
      </w:pPr>
      <w:r>
        <w:t xml:space="preserve"> </w:t>
      </w:r>
    </w:p>
    <w:p w:rsidR="0023063D" w:rsidRDefault="00055F99">
      <w:pPr>
        <w:spacing w:line="269" w:lineRule="auto"/>
        <w:ind w:left="10" w:right="62" w:hanging="10"/>
        <w:jc w:val="center"/>
      </w:pPr>
      <w:r>
        <w:t xml:space="preserve">ЗАЯВКА НА УЧАСТИЕ В КОНКУРСЕ </w:t>
      </w:r>
    </w:p>
    <w:p w:rsidR="0023063D" w:rsidRDefault="00055F99">
      <w:pPr>
        <w:spacing w:line="269" w:lineRule="auto"/>
        <w:ind w:left="10" w:right="66" w:hanging="10"/>
        <w:jc w:val="center"/>
      </w:pPr>
      <w:r>
        <w:t xml:space="preserve">на право заключения договора безвозмездного пользования </w:t>
      </w:r>
    </w:p>
    <w:p w:rsidR="0023063D" w:rsidRDefault="00055F99">
      <w:pPr>
        <w:spacing w:line="269" w:lineRule="auto"/>
        <w:ind w:left="10" w:right="0" w:hanging="10"/>
        <w:jc w:val="center"/>
      </w:pPr>
      <w:r>
        <w:t xml:space="preserve">муниципальным имуществом, находящегося в муниципальной собственности муниципального образования </w:t>
      </w:r>
      <w:r w:rsidR="00403ACF">
        <w:t>Аносовское сельское поселение</w:t>
      </w:r>
      <w:r>
        <w:t xml:space="preserve"> </w:t>
      </w:r>
    </w:p>
    <w:p w:rsidR="0023063D" w:rsidRDefault="00055F99">
      <w:pPr>
        <w:spacing w:after="22" w:line="259" w:lineRule="auto"/>
        <w:ind w:right="0" w:firstLine="0"/>
        <w:jc w:val="left"/>
      </w:pPr>
      <w:r>
        <w:rPr>
          <w:i/>
        </w:rPr>
        <w:t xml:space="preserve"> </w:t>
      </w:r>
    </w:p>
    <w:p w:rsidR="0023063D" w:rsidRDefault="00055F99">
      <w:pPr>
        <w:numPr>
          <w:ilvl w:val="0"/>
          <w:numId w:val="11"/>
        </w:numPr>
        <w:ind w:right="53" w:firstLine="0"/>
      </w:pPr>
      <w:r>
        <w:t xml:space="preserve">Изучив конкурсную документацию на право заключения договора безвозмездного пользования муниципальным имуществом, находящимся в муниципальной собственности муниципального образования </w:t>
      </w:r>
      <w:r w:rsidR="00111E91">
        <w:t>Аносовского сельского поселения</w:t>
      </w:r>
      <w:r>
        <w:t xml:space="preserve"> </w:t>
      </w:r>
    </w:p>
    <w:p w:rsidR="0023063D" w:rsidRDefault="00055F99">
      <w:pPr>
        <w:ind w:left="-15" w:right="53" w:firstLine="0"/>
      </w:pPr>
      <w:r>
        <w:t xml:space="preserve">_______________________________________________________________________________ </w:t>
      </w:r>
      <w:r>
        <w:rPr>
          <w:i/>
        </w:rPr>
        <w:t xml:space="preserve">(наименование организации – участника конкурса) </w:t>
      </w:r>
    </w:p>
    <w:p w:rsidR="0023063D" w:rsidRDefault="00055F99">
      <w:pPr>
        <w:ind w:left="-15" w:right="348" w:firstLine="0"/>
      </w:pPr>
      <w:r>
        <w:t xml:space="preserve">_______________________________________________________________________________ в лице, ___________________________________________________________________________ </w:t>
      </w:r>
    </w:p>
    <w:p w:rsidR="0023063D" w:rsidRDefault="00055F99">
      <w:pPr>
        <w:spacing w:after="0" w:line="259" w:lineRule="auto"/>
        <w:ind w:right="0" w:firstLine="0"/>
        <w:jc w:val="left"/>
      </w:pPr>
      <w:r>
        <w:rPr>
          <w:i/>
        </w:rPr>
        <w:t xml:space="preserve">(наименование должности, Ф.И.О. руководителя, уполномоченного лица) </w:t>
      </w:r>
    </w:p>
    <w:p w:rsidR="0023063D" w:rsidRDefault="00055F99">
      <w:pPr>
        <w:ind w:left="-15" w:right="53" w:firstLine="0"/>
      </w:pPr>
      <w:r>
        <w:t xml:space="preserve">сообщает о согласии участвовать в конкурсе на условиях, установленных конкурсной документацией и представляет настоящую заявку. </w:t>
      </w:r>
    </w:p>
    <w:p w:rsidR="0023063D" w:rsidRDefault="00055F99">
      <w:pPr>
        <w:numPr>
          <w:ilvl w:val="0"/>
          <w:numId w:val="11"/>
        </w:numPr>
        <w:ind w:right="53" w:firstLine="0"/>
      </w:pPr>
      <w:r>
        <w:t xml:space="preserve">Согласны выполнить условия конкурса в соответствии с требованиями конкурсной документации. </w:t>
      </w:r>
    </w:p>
    <w:p w:rsidR="0023063D" w:rsidRDefault="00055F99">
      <w:pPr>
        <w:numPr>
          <w:ilvl w:val="0"/>
          <w:numId w:val="11"/>
        </w:numPr>
        <w:ind w:right="53" w:firstLine="0"/>
      </w:pPr>
      <w:r>
        <w:t xml:space="preserve">Настоящей </w:t>
      </w:r>
      <w:r>
        <w:tab/>
        <w:t xml:space="preserve">заявкой </w:t>
      </w:r>
      <w:r>
        <w:tab/>
        <w:t xml:space="preserve">подтверждаю, </w:t>
      </w:r>
      <w:r>
        <w:tab/>
        <w:t xml:space="preserve">что </w:t>
      </w:r>
      <w:r>
        <w:tab/>
        <w:t xml:space="preserve">в </w:t>
      </w:r>
      <w:r>
        <w:tab/>
        <w:t xml:space="preserve">отношении </w:t>
      </w:r>
    </w:p>
    <w:p w:rsidR="0023063D" w:rsidRDefault="00055F99">
      <w:pPr>
        <w:ind w:left="-15" w:right="53" w:firstLine="0"/>
      </w:pPr>
      <w:r>
        <w:t xml:space="preserve">______________________________________________________________________________ </w:t>
      </w:r>
    </w:p>
    <w:p w:rsidR="0023063D" w:rsidRDefault="00055F99">
      <w:pPr>
        <w:ind w:left="-15" w:right="1358" w:firstLine="0"/>
      </w:pPr>
      <w:r>
        <w:rPr>
          <w:i/>
        </w:rPr>
        <w:t>(наименование организации- участника конкурса)</w:t>
      </w:r>
      <w:r>
        <w:t xml:space="preserve"> не проводится процедура ликвидации, банкротства, деятельность не приостановлена.</w:t>
      </w:r>
      <w:r>
        <w:rPr>
          <w:color w:val="FF0000"/>
        </w:rPr>
        <w:t xml:space="preserve"> </w:t>
      </w:r>
    </w:p>
    <w:p w:rsidR="0023063D" w:rsidRDefault="00055F99">
      <w:pPr>
        <w:numPr>
          <w:ilvl w:val="0"/>
          <w:numId w:val="11"/>
        </w:numPr>
        <w:ind w:right="53" w:firstLine="0"/>
      </w:pPr>
      <w:r>
        <w:t xml:space="preserve">Настоящим гарантирую достоверность представленной нами в заявке информации и подтверждаю право организатора, не противоречащее требованию формирования равных для всех участников конкурса условий, запрашивать в уполномоченных органах власти и у других юридических лиц информацию, уточняющую представленные сведения в заявке. </w:t>
      </w:r>
    </w:p>
    <w:p w:rsidR="0023063D" w:rsidRDefault="00055F99">
      <w:pPr>
        <w:numPr>
          <w:ilvl w:val="0"/>
          <w:numId w:val="11"/>
        </w:numPr>
        <w:ind w:right="53" w:firstLine="0"/>
      </w:pPr>
      <w:r>
        <w:t xml:space="preserve">Предлагаю рассмотреть следующие предложения об условиях исполнения договора, которые являются критериями оценки заявок на участие в конкурсе: </w:t>
      </w:r>
    </w:p>
    <w:p w:rsidR="0023063D" w:rsidRDefault="00055F99">
      <w:pPr>
        <w:ind w:left="-15" w:right="53" w:firstLine="0"/>
      </w:pPr>
      <w:r>
        <w:t xml:space="preserve">___________________________________________________________________________________ __________________________________________________________________________ </w:t>
      </w:r>
    </w:p>
    <w:p w:rsidR="0023063D" w:rsidRDefault="00055F99">
      <w:pPr>
        <w:numPr>
          <w:ilvl w:val="0"/>
          <w:numId w:val="11"/>
        </w:numPr>
        <w:ind w:right="53" w:firstLine="0"/>
      </w:pPr>
      <w:r>
        <w:lastRenderedPageBreak/>
        <w:t xml:space="preserve">В случае, если предложения, указанные в настоящей заявке, будут признаны лучшими, беру на себя обязательства подписать договор безвозмездного пользования муниципальным имуществом администрации муниципального образования </w:t>
      </w:r>
      <w:r w:rsidR="00111E91">
        <w:t>Аносовского сельского поселения</w:t>
      </w:r>
      <w:r>
        <w:t xml:space="preserve"> с организатором конкурса в соответствии с требованиями конкурсной документации. </w:t>
      </w:r>
    </w:p>
    <w:p w:rsidR="0023063D" w:rsidRDefault="00055F99">
      <w:pPr>
        <w:numPr>
          <w:ilvl w:val="0"/>
          <w:numId w:val="11"/>
        </w:numPr>
        <w:spacing w:after="19"/>
        <w:ind w:right="53" w:firstLine="0"/>
      </w:pPr>
      <w:r>
        <w:t xml:space="preserve">Местонахождение, почтовый адрес, телефон _________________; </w:t>
      </w:r>
      <w:proofErr w:type="gramStart"/>
      <w:r>
        <w:t>банковские</w:t>
      </w:r>
      <w:proofErr w:type="gramEnd"/>
      <w:r>
        <w:t xml:space="preserve"> реквизты___________________________________________________________  </w:t>
      </w:r>
      <w:r>
        <w:tab/>
        <w:t xml:space="preserve">8. Адрес для корреспонденции: ____________________________________________ </w:t>
      </w:r>
    </w:p>
    <w:p w:rsidR="0023063D" w:rsidRDefault="00055F99" w:rsidP="0065486D">
      <w:pPr>
        <w:tabs>
          <w:tab w:val="center" w:pos="4684"/>
        </w:tabs>
        <w:ind w:left="-15" w:right="0" w:firstLine="0"/>
        <w:jc w:val="left"/>
      </w:pPr>
      <w:r>
        <w:t xml:space="preserve"> </w:t>
      </w:r>
      <w:r>
        <w:tab/>
        <w:t xml:space="preserve">9. К настоящей заявке прилагаются документы согласно описи - на _____стр.  </w:t>
      </w:r>
    </w:p>
    <w:p w:rsidR="0023063D" w:rsidRDefault="00055F99">
      <w:pPr>
        <w:spacing w:after="15" w:line="259" w:lineRule="auto"/>
        <w:ind w:right="0" w:firstLine="0"/>
        <w:jc w:val="left"/>
      </w:pPr>
      <w:r>
        <w:t xml:space="preserve"> </w:t>
      </w:r>
    </w:p>
    <w:p w:rsidR="0023063D" w:rsidRDefault="00055F99">
      <w:pPr>
        <w:ind w:left="-15" w:right="53" w:firstLine="0"/>
      </w:pPr>
      <w:r>
        <w:t xml:space="preserve">Заявитель (уполномоченный представитель) _________________ (Ф.И.О.) </w:t>
      </w:r>
    </w:p>
    <w:p w:rsidR="0023063D" w:rsidRDefault="00055F99">
      <w:pPr>
        <w:spacing w:after="166" w:line="259" w:lineRule="auto"/>
        <w:ind w:right="0" w:firstLine="0"/>
        <w:jc w:val="left"/>
      </w:pPr>
      <w:r>
        <w:rPr>
          <w:i/>
          <w:sz w:val="16"/>
        </w:rPr>
        <w:t xml:space="preserve">                                                                                                                                 (подпись) </w:t>
      </w:r>
    </w:p>
    <w:p w:rsidR="0023063D" w:rsidRDefault="004B077A">
      <w:pPr>
        <w:spacing w:after="0" w:line="259" w:lineRule="auto"/>
        <w:ind w:right="0" w:firstLine="0"/>
        <w:jc w:val="left"/>
      </w:pPr>
      <w:r>
        <w:t xml:space="preserve"> </w:t>
      </w:r>
      <w:r>
        <w:tab/>
        <w:t xml:space="preserve"> </w:t>
      </w:r>
      <w:r>
        <w:tab/>
        <w:t xml:space="preserve"> </w:t>
      </w:r>
      <w:r>
        <w:tab/>
      </w:r>
    </w:p>
    <w:p w:rsidR="0023063D" w:rsidRDefault="00055F99">
      <w:pPr>
        <w:spacing w:after="22" w:line="259" w:lineRule="auto"/>
        <w:ind w:left="10" w:right="49" w:hanging="10"/>
        <w:jc w:val="right"/>
      </w:pPr>
      <w:r>
        <w:rPr>
          <w:b/>
        </w:rPr>
        <w:t xml:space="preserve">Приложение №2 </w:t>
      </w:r>
    </w:p>
    <w:p w:rsidR="0023063D" w:rsidRDefault="00055F99">
      <w:pPr>
        <w:spacing w:after="0" w:line="259" w:lineRule="auto"/>
        <w:ind w:left="10" w:right="49" w:hanging="10"/>
        <w:jc w:val="right"/>
      </w:pPr>
      <w:r>
        <w:rPr>
          <w:b/>
        </w:rPr>
        <w:t xml:space="preserve">к конкурсной документации </w:t>
      </w:r>
    </w:p>
    <w:p w:rsidR="0023063D" w:rsidRDefault="00055F99">
      <w:pPr>
        <w:spacing w:after="0" w:line="259" w:lineRule="auto"/>
        <w:ind w:right="2" w:firstLine="0"/>
        <w:jc w:val="center"/>
      </w:pPr>
      <w:r>
        <w:t xml:space="preserve"> </w:t>
      </w:r>
    </w:p>
    <w:p w:rsidR="0023063D" w:rsidRDefault="00055F99">
      <w:pPr>
        <w:spacing w:after="22" w:line="259" w:lineRule="auto"/>
        <w:ind w:right="2" w:firstLine="0"/>
        <w:jc w:val="center"/>
      </w:pPr>
      <w:r>
        <w:t xml:space="preserve"> </w:t>
      </w:r>
    </w:p>
    <w:p w:rsidR="0023063D" w:rsidRDefault="00055F99">
      <w:pPr>
        <w:spacing w:line="269" w:lineRule="auto"/>
        <w:ind w:left="10" w:right="65" w:hanging="10"/>
        <w:jc w:val="center"/>
      </w:pPr>
      <w:r>
        <w:t xml:space="preserve">Опись документов, </w:t>
      </w:r>
    </w:p>
    <w:p w:rsidR="0023063D" w:rsidRDefault="00055F99">
      <w:pPr>
        <w:spacing w:line="269" w:lineRule="auto"/>
        <w:ind w:left="10" w:right="63" w:hanging="10"/>
        <w:jc w:val="center"/>
      </w:pPr>
      <w:r>
        <w:t xml:space="preserve">представляемых для участия в конкурсе </w:t>
      </w:r>
    </w:p>
    <w:p w:rsidR="0023063D" w:rsidRDefault="00055F99">
      <w:pPr>
        <w:spacing w:line="269" w:lineRule="auto"/>
        <w:ind w:left="10" w:right="66" w:hanging="10"/>
        <w:jc w:val="center"/>
      </w:pPr>
      <w:r>
        <w:t xml:space="preserve">на право заключения договора безвозмездного пользования </w:t>
      </w:r>
    </w:p>
    <w:p w:rsidR="0023063D" w:rsidRDefault="00055F99">
      <w:pPr>
        <w:spacing w:line="269" w:lineRule="auto"/>
        <w:ind w:left="10" w:right="0" w:hanging="10"/>
        <w:jc w:val="center"/>
      </w:pPr>
      <w:r>
        <w:t xml:space="preserve">муниципальным имуществом, находящимся в муниципальной собственности муниципального образования </w:t>
      </w:r>
      <w:r w:rsidR="00736D21">
        <w:t>Аносовского сельского поселения</w:t>
      </w:r>
      <w:r>
        <w:t xml:space="preserve">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left"/>
      </w:pPr>
      <w:r>
        <w:rPr>
          <w:b/>
        </w:rPr>
        <w:t xml:space="preserve"> </w:t>
      </w:r>
    </w:p>
    <w:p w:rsidR="0023063D" w:rsidRDefault="00055F99">
      <w:pPr>
        <w:spacing w:after="19"/>
        <w:ind w:left="-5" w:right="48" w:hanging="10"/>
        <w:jc w:val="left"/>
      </w:pPr>
      <w:r>
        <w:t xml:space="preserve">Настоящим ____________________________________________________ подтверждает, что для (наименование участника конкурса) участия в конкурсе: на право заключения договора безвозмездного пользования, направляются ниже перечисленные документы. </w:t>
      </w:r>
    </w:p>
    <w:p w:rsidR="0023063D" w:rsidRDefault="00055F99">
      <w:pPr>
        <w:spacing w:after="0" w:line="259" w:lineRule="auto"/>
        <w:ind w:right="0" w:firstLine="0"/>
        <w:jc w:val="left"/>
      </w:pPr>
      <w:r>
        <w:rPr>
          <w:i/>
        </w:rPr>
        <w:t xml:space="preserve"> </w:t>
      </w:r>
    </w:p>
    <w:tbl>
      <w:tblPr>
        <w:tblStyle w:val="TableGrid"/>
        <w:tblW w:w="9357" w:type="dxa"/>
        <w:tblInd w:w="0" w:type="dxa"/>
        <w:tblCellMar>
          <w:top w:w="7" w:type="dxa"/>
          <w:left w:w="106" w:type="dxa"/>
          <w:right w:w="115" w:type="dxa"/>
        </w:tblCellMar>
        <w:tblLook w:val="04A0"/>
      </w:tblPr>
      <w:tblGrid>
        <w:gridCol w:w="799"/>
        <w:gridCol w:w="7000"/>
        <w:gridCol w:w="1558"/>
      </w:tblGrid>
      <w:tr w:rsidR="0023063D">
        <w:trPr>
          <w:trHeight w:val="562"/>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16" w:line="259" w:lineRule="auto"/>
              <w:ind w:left="2" w:right="0" w:firstLine="0"/>
              <w:jc w:val="left"/>
            </w:pPr>
            <w:r>
              <w:t xml:space="preserve">№ </w:t>
            </w:r>
          </w:p>
          <w:p w:rsidR="0023063D" w:rsidRDefault="00055F99">
            <w:pPr>
              <w:spacing w:after="0" w:line="259" w:lineRule="auto"/>
              <w:ind w:left="2" w:right="0" w:firstLine="0"/>
              <w:jc w:val="left"/>
            </w:pPr>
            <w:r>
              <w:t xml:space="preserve">п/п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Наименование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Кол-во страниц </w:t>
            </w:r>
          </w:p>
        </w:tc>
      </w:tr>
      <w:tr w:rsidR="0023063D">
        <w:trPr>
          <w:trHeight w:val="286"/>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 </w:t>
            </w:r>
          </w:p>
        </w:tc>
      </w:tr>
      <w:tr w:rsidR="0023063D">
        <w:trPr>
          <w:trHeight w:val="401"/>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 </w:t>
            </w:r>
          </w:p>
        </w:tc>
      </w:tr>
      <w:tr w:rsidR="0023063D">
        <w:trPr>
          <w:trHeight w:val="286"/>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 </w:t>
            </w:r>
          </w:p>
        </w:tc>
      </w:tr>
      <w:tr w:rsidR="0023063D">
        <w:trPr>
          <w:trHeight w:val="286"/>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 </w:t>
            </w:r>
          </w:p>
        </w:tc>
      </w:tr>
      <w:tr w:rsidR="0023063D">
        <w:trPr>
          <w:trHeight w:val="286"/>
        </w:trPr>
        <w:tc>
          <w:tcPr>
            <w:tcW w:w="799"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7000"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063D" w:rsidRDefault="00055F99">
            <w:pPr>
              <w:spacing w:after="0" w:line="259" w:lineRule="auto"/>
              <w:ind w:right="0" w:firstLine="0"/>
              <w:jc w:val="left"/>
            </w:pPr>
            <w:r>
              <w:t xml:space="preserve"> </w:t>
            </w:r>
          </w:p>
        </w:tc>
      </w:tr>
    </w:tbl>
    <w:p w:rsidR="0023063D" w:rsidRDefault="00055F99">
      <w:pPr>
        <w:spacing w:after="29" w:line="259" w:lineRule="auto"/>
        <w:ind w:right="0" w:firstLine="0"/>
        <w:jc w:val="left"/>
      </w:pPr>
      <w:r>
        <w:t xml:space="preserve"> </w:t>
      </w:r>
      <w:r>
        <w:tab/>
        <w:t xml:space="preserve"> </w:t>
      </w:r>
    </w:p>
    <w:p w:rsidR="0023063D" w:rsidRDefault="00055F99">
      <w:pPr>
        <w:ind w:left="-15" w:right="53" w:firstLine="0"/>
      </w:pPr>
      <w:r>
        <w:t xml:space="preserve">Опись документов представляется в двух экземплярах (оригинал и копия). </w:t>
      </w:r>
    </w:p>
    <w:p w:rsidR="0023063D" w:rsidRDefault="00055F99">
      <w:pPr>
        <w:spacing w:after="21" w:line="259" w:lineRule="auto"/>
        <w:ind w:right="0" w:firstLine="0"/>
        <w:jc w:val="left"/>
      </w:pPr>
      <w:r>
        <w:t xml:space="preserve"> </w:t>
      </w:r>
    </w:p>
    <w:p w:rsidR="0023063D" w:rsidRDefault="00055F99">
      <w:pPr>
        <w:ind w:left="-15" w:right="53" w:firstLine="0"/>
      </w:pPr>
      <w:r>
        <w:t xml:space="preserve">Должность </w:t>
      </w:r>
    </w:p>
    <w:p w:rsidR="0023063D" w:rsidRDefault="00055F99">
      <w:pPr>
        <w:ind w:left="-15" w:right="53" w:firstLine="0"/>
      </w:pPr>
      <w:r>
        <w:t xml:space="preserve">Фамилия, имя, отчество </w:t>
      </w:r>
    </w:p>
    <w:p w:rsidR="0023063D" w:rsidRDefault="00055F99">
      <w:pPr>
        <w:ind w:left="-15" w:right="53" w:firstLine="0"/>
      </w:pPr>
      <w:r>
        <w:t xml:space="preserve">Подпись </w:t>
      </w:r>
    </w:p>
    <w:p w:rsidR="0023063D" w:rsidRDefault="00055F99">
      <w:pPr>
        <w:ind w:left="-15" w:right="53" w:firstLine="0"/>
      </w:pPr>
      <w:r>
        <w:t xml:space="preserve">Печать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left"/>
      </w:pPr>
      <w:r>
        <w:t xml:space="preserve"> </w:t>
      </w:r>
    </w:p>
    <w:p w:rsidR="0023063D" w:rsidRDefault="00055F99">
      <w:pPr>
        <w:spacing w:after="0" w:line="259" w:lineRule="auto"/>
        <w:ind w:right="0" w:firstLine="0"/>
        <w:jc w:val="right"/>
      </w:pPr>
      <w:r>
        <w:rPr>
          <w:b/>
        </w:rPr>
        <w:t xml:space="preserve"> </w:t>
      </w:r>
    </w:p>
    <w:p w:rsidR="0023063D" w:rsidRDefault="00055F99" w:rsidP="006F4261">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lastRenderedPageBreak/>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right"/>
      </w:pPr>
      <w:r>
        <w:rPr>
          <w:b/>
        </w:rPr>
        <w:t xml:space="preserve"> </w:t>
      </w:r>
    </w:p>
    <w:p w:rsidR="0023063D" w:rsidRDefault="00055F99">
      <w:pPr>
        <w:spacing w:after="0" w:line="259" w:lineRule="auto"/>
        <w:ind w:right="0" w:firstLine="0"/>
        <w:jc w:val="left"/>
      </w:pPr>
      <w:r>
        <w:rPr>
          <w:b/>
        </w:rPr>
        <w:t xml:space="preserve"> </w:t>
      </w:r>
    </w:p>
    <w:sectPr w:rsidR="0023063D" w:rsidSect="004A3215">
      <w:pgSz w:w="11906" w:h="16838"/>
      <w:pgMar w:top="612" w:right="504" w:bottom="1093" w:left="12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B6F"/>
    <w:multiLevelType w:val="multilevel"/>
    <w:tmpl w:val="80BE91B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F44156"/>
    <w:multiLevelType w:val="hybridMultilevel"/>
    <w:tmpl w:val="988A6D4E"/>
    <w:lvl w:ilvl="0" w:tplc="E9AAE07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D838A6">
      <w:start w:val="1"/>
      <w:numFmt w:val="lowerLetter"/>
      <w:lvlText w:val="%2"/>
      <w:lvlJc w:val="left"/>
      <w:pPr>
        <w:ind w:left="3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A86870">
      <w:start w:val="1"/>
      <w:numFmt w:val="lowerRoman"/>
      <w:lvlText w:val="%3"/>
      <w:lvlJc w:val="left"/>
      <w:pPr>
        <w:ind w:left="4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A4C9AC">
      <w:start w:val="1"/>
      <w:numFmt w:val="decimal"/>
      <w:lvlText w:val="%4"/>
      <w:lvlJc w:val="left"/>
      <w:pPr>
        <w:ind w:left="5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E8A2F8">
      <w:start w:val="1"/>
      <w:numFmt w:val="lowerLetter"/>
      <w:lvlText w:val="%5"/>
      <w:lvlJc w:val="left"/>
      <w:pPr>
        <w:ind w:left="5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A64DC0">
      <w:start w:val="1"/>
      <w:numFmt w:val="lowerRoman"/>
      <w:lvlText w:val="%6"/>
      <w:lvlJc w:val="left"/>
      <w:pPr>
        <w:ind w:left="6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D6C7E8">
      <w:start w:val="1"/>
      <w:numFmt w:val="decimal"/>
      <w:lvlText w:val="%7"/>
      <w:lvlJc w:val="left"/>
      <w:pPr>
        <w:ind w:left="7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1A3160">
      <w:start w:val="1"/>
      <w:numFmt w:val="lowerLetter"/>
      <w:lvlText w:val="%8"/>
      <w:lvlJc w:val="left"/>
      <w:pPr>
        <w:ind w:left="7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268C76">
      <w:start w:val="1"/>
      <w:numFmt w:val="lowerRoman"/>
      <w:lvlText w:val="%9"/>
      <w:lvlJc w:val="left"/>
      <w:pPr>
        <w:ind w:left="8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1C42EA7"/>
    <w:multiLevelType w:val="multilevel"/>
    <w:tmpl w:val="EC74D70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F63FAE"/>
    <w:multiLevelType w:val="multilevel"/>
    <w:tmpl w:val="90302E6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5627FF"/>
    <w:multiLevelType w:val="hybridMultilevel"/>
    <w:tmpl w:val="453212E6"/>
    <w:lvl w:ilvl="0" w:tplc="8110B2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268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E8B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E925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6A4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03F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617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0DA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CC6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9340F2"/>
    <w:multiLevelType w:val="hybridMultilevel"/>
    <w:tmpl w:val="9E00EB24"/>
    <w:lvl w:ilvl="0" w:tplc="81FE5F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8E4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8223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A9E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A1C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63E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8A5A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8B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32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1C7308"/>
    <w:multiLevelType w:val="hybridMultilevel"/>
    <w:tmpl w:val="72B4FD3E"/>
    <w:lvl w:ilvl="0" w:tplc="C180D81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C77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EA0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E2E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C24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4B0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AAE0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CC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24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73B1E97"/>
    <w:multiLevelType w:val="hybridMultilevel"/>
    <w:tmpl w:val="812C010A"/>
    <w:lvl w:ilvl="0" w:tplc="230037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49C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280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E9D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6FFD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67BE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4737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8DB5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8D9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A9349F9"/>
    <w:multiLevelType w:val="hybridMultilevel"/>
    <w:tmpl w:val="13643D98"/>
    <w:lvl w:ilvl="0" w:tplc="5C84B7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8E79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26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D1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03B0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97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17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2855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0B70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0CA1E70"/>
    <w:multiLevelType w:val="multilevel"/>
    <w:tmpl w:val="BB1CCE2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8283456"/>
    <w:multiLevelType w:val="hybridMultilevel"/>
    <w:tmpl w:val="EB7481F4"/>
    <w:lvl w:ilvl="0" w:tplc="CD3890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AF5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0F9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8CA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8CA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612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0A9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619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A68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65B44FE"/>
    <w:multiLevelType w:val="hybridMultilevel"/>
    <w:tmpl w:val="32C28E28"/>
    <w:lvl w:ilvl="0" w:tplc="042C76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4C6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44D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CF4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45E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62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4DC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88D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09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6"/>
  </w:num>
  <w:num w:numId="4">
    <w:abstractNumId w:val="0"/>
  </w:num>
  <w:num w:numId="5">
    <w:abstractNumId w:val="8"/>
  </w:num>
  <w:num w:numId="6">
    <w:abstractNumId w:val="9"/>
  </w:num>
  <w:num w:numId="7">
    <w:abstractNumId w:val="7"/>
  </w:num>
  <w:num w:numId="8">
    <w:abstractNumId w:val="2"/>
  </w:num>
  <w:num w:numId="9">
    <w:abstractNumId w:val="4"/>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63D"/>
    <w:rsid w:val="00055F99"/>
    <w:rsid w:val="00111078"/>
    <w:rsid w:val="00111E91"/>
    <w:rsid w:val="001407B2"/>
    <w:rsid w:val="0016524B"/>
    <w:rsid w:val="001C4CFE"/>
    <w:rsid w:val="001F43E7"/>
    <w:rsid w:val="0023063D"/>
    <w:rsid w:val="00336307"/>
    <w:rsid w:val="003E3A87"/>
    <w:rsid w:val="00403ACF"/>
    <w:rsid w:val="00420FF7"/>
    <w:rsid w:val="00470651"/>
    <w:rsid w:val="00480362"/>
    <w:rsid w:val="004A3215"/>
    <w:rsid w:val="004B077A"/>
    <w:rsid w:val="0050760D"/>
    <w:rsid w:val="0065486D"/>
    <w:rsid w:val="006F1F7F"/>
    <w:rsid w:val="006F4261"/>
    <w:rsid w:val="00736D21"/>
    <w:rsid w:val="008C13F0"/>
    <w:rsid w:val="008D13DE"/>
    <w:rsid w:val="00911063"/>
    <w:rsid w:val="009271E7"/>
    <w:rsid w:val="00A839DD"/>
    <w:rsid w:val="00B05C04"/>
    <w:rsid w:val="00CA3C82"/>
    <w:rsid w:val="00D47290"/>
    <w:rsid w:val="00F62B51"/>
    <w:rsid w:val="00FB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15"/>
    <w:pPr>
      <w:spacing w:after="11" w:line="268" w:lineRule="auto"/>
      <w:ind w:right="58"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A3215"/>
    <w:pPr>
      <w:keepNext/>
      <w:keepLines/>
      <w:numPr>
        <w:numId w:val="12"/>
      </w:numPr>
      <w:spacing w:after="3" w:line="270" w:lineRule="auto"/>
      <w:ind w:left="10" w:right="6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3215"/>
    <w:rPr>
      <w:rFonts w:ascii="Times New Roman" w:eastAsia="Times New Roman" w:hAnsi="Times New Roman" w:cs="Times New Roman"/>
      <w:b/>
      <w:color w:val="000000"/>
      <w:sz w:val="24"/>
    </w:rPr>
  </w:style>
  <w:style w:type="table" w:customStyle="1" w:styleId="TableGrid">
    <w:name w:val="TableGrid"/>
    <w:rsid w:val="004A321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BABBD9720B8BE756C03ADFD7CEAA2EEDFBB846B4609D6205CE0088BC4382FBE1F67884971799D5F1F973B606665BDB2BB8C93601B166CF0D7JDE" TargetMode="External"/><Relationship Id="rId18" Type="http://schemas.openxmlformats.org/officeDocument/2006/relationships/hyperlink" Target="consultantplus://offline/ref=9BABBD9720B8BE756C03ADFD7CEAA2EEDFBC87694609D6205CE0088BC4382FBE0D67D045737C825B12826D3120D3J3E"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9BABBD9720B8BE756C03ADFD7CEAA2EEDFBB846B4609D6205CE0088BC4382FBE1F67884971799D5813973B606665BDB2BB8C93601B166CF0D7JDE" TargetMode="External"/><Relationship Id="rId17" Type="http://schemas.openxmlformats.org/officeDocument/2006/relationships/hyperlink" Target="consultantplus://offline/ref=9BABBD9720B8BE756C03ADFD7CEAA2EEDFBC87694609D6205CE0088BC4382FBE0D67D045737C825B12826D3120D3J3E" TargetMode="External"/><Relationship Id="rId2" Type="http://schemas.openxmlformats.org/officeDocument/2006/relationships/styles" Target="styles.xml"/><Relationship Id="rId16" Type="http://schemas.openxmlformats.org/officeDocument/2006/relationships/hyperlink" Target="consultantplus://offline/ref=9BABBD9720B8BE756C03ADFD7CEAA2EEDFBB846B4609D6205CE0088BC4382FBE0D67D045737C825B12826D3120D3J3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9BABBD9720B8BE756C03ADFD7CEAA2EEDFBB846B4609D6205CE0088BC4382FBE1F67884971799D5813973B606665BDB2BB8C93601B166CF0D7JDE" TargetMode="External"/><Relationship Id="rId5" Type="http://schemas.openxmlformats.org/officeDocument/2006/relationships/hyperlink" Target="http://www.torgi.gov.ru/" TargetMode="External"/><Relationship Id="rId15" Type="http://schemas.openxmlformats.org/officeDocument/2006/relationships/hyperlink" Target="consultantplus://offline/ref=9BABBD9720B8BE756C03ADFD7CEAA2EEDFBB846B4609D6205CE0088BC4382FBE0D67D045737C825B12826D3120D3J3E" TargetMode="External"/><Relationship Id="rId10" Type="http://schemas.openxmlformats.org/officeDocument/2006/relationships/hyperlink" Target="consultantplus://offline/ref=9BABBD9720B8BE756C03ADFD7CEAA2EEDFBC8B6A4E05D6205CE0088BC4382FBE1F67884971799C5F13973B606665BDB2BB8C93601B166CF0D7J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ABBD9720B8BE756C03ADFD7CEAA2EEDFBC8B6A4E05D6205CE0088BC4382FBE1F67884971799C5F13973B606665BDB2BB8C93601B166CF0D7JDE" TargetMode="External"/><Relationship Id="rId14" Type="http://schemas.openxmlformats.org/officeDocument/2006/relationships/hyperlink" Target="consultantplus://offline/ref=9BABBD9720B8BE756C03ADFD7CEAA2EEDFBB846B4609D6205CE0088BC4382FBE1F67884971799D5F1F973B606665BDB2BB8C93601B166CF0D7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6125</Words>
  <Characters>34914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4</cp:revision>
  <cp:lastPrinted>2024-04-16T00:43:00Z</cp:lastPrinted>
  <dcterms:created xsi:type="dcterms:W3CDTF">2024-04-15T05:50:00Z</dcterms:created>
  <dcterms:modified xsi:type="dcterms:W3CDTF">2024-04-16T00:44:00Z</dcterms:modified>
</cp:coreProperties>
</file>