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66" w:rsidRDefault="00E70066">
      <w:pPr>
        <w:spacing w:line="232" w:lineRule="exact"/>
        <w:rPr>
          <w:sz w:val="19"/>
          <w:szCs w:val="19"/>
        </w:rPr>
      </w:pPr>
    </w:p>
    <w:p w:rsidR="00E70066" w:rsidRDefault="00E70066">
      <w:pPr>
        <w:rPr>
          <w:sz w:val="2"/>
          <w:szCs w:val="2"/>
        </w:rPr>
        <w:sectPr w:rsidR="00E70066">
          <w:headerReference w:type="default" r:id="rId7"/>
          <w:headerReference w:type="first" r:id="rId8"/>
          <w:footnotePr>
            <w:numRestart w:val="eachPage"/>
          </w:footnotePr>
          <w:pgSz w:w="11900" w:h="16840"/>
          <w:pgMar w:top="1351" w:right="0" w:bottom="977" w:left="0" w:header="0" w:footer="3" w:gutter="0"/>
          <w:cols w:space="720"/>
          <w:noEndnote/>
          <w:titlePg/>
          <w:docGrid w:linePitch="360"/>
        </w:sectPr>
      </w:pPr>
    </w:p>
    <w:p w:rsidR="00E70066" w:rsidRDefault="00FE4C7C">
      <w:pPr>
        <w:pStyle w:val="30"/>
        <w:shd w:val="clear" w:color="auto" w:fill="auto"/>
        <w:spacing w:after="372" w:line="110" w:lineRule="exact"/>
        <w:ind w:left="4400"/>
      </w:pPr>
      <w:r>
        <w:lastRenderedPageBreak/>
        <w:t>i</w:t>
      </w:r>
    </w:p>
    <w:p w:rsidR="00E70066" w:rsidRDefault="00FE4C7C">
      <w:pPr>
        <w:pStyle w:val="10"/>
        <w:keepNext/>
        <w:keepLines/>
        <w:shd w:val="clear" w:color="auto" w:fill="auto"/>
        <w:spacing w:before="0" w:after="168" w:line="380" w:lineRule="exact"/>
        <w:ind w:right="300"/>
      </w:pPr>
      <w:bookmarkStart w:id="0" w:name="bookmark0"/>
      <w:r>
        <w:t>УКАЗ</w:t>
      </w:r>
      <w:bookmarkEnd w:id="0"/>
    </w:p>
    <w:p w:rsidR="00E70066" w:rsidRDefault="00FE4C7C">
      <w:pPr>
        <w:pStyle w:val="20"/>
        <w:keepNext/>
        <w:keepLines/>
        <w:shd w:val="clear" w:color="auto" w:fill="auto"/>
        <w:spacing w:before="0" w:after="233" w:line="280" w:lineRule="exact"/>
        <w:ind w:right="300"/>
      </w:pPr>
      <w:bookmarkStart w:id="1" w:name="bookmark1"/>
      <w:r>
        <w:t>ГУБЕРНАТОРА ИРКУТСКОЙ ОБЛАСТИ</w:t>
      </w:r>
      <w:bookmarkEnd w:id="1"/>
    </w:p>
    <w:p w:rsidR="00E70066" w:rsidRDefault="00FE4C7C">
      <w:pPr>
        <w:pStyle w:val="22"/>
        <w:shd w:val="clear" w:color="auto" w:fill="auto"/>
        <w:tabs>
          <w:tab w:val="left" w:pos="7091"/>
        </w:tabs>
        <w:spacing w:before="0" w:after="122" w:line="260" w:lineRule="exact"/>
        <w:ind w:firstLine="760"/>
      </w:pPr>
      <w:r>
        <w:t>27 марта 2020 года</w:t>
      </w:r>
      <w:r>
        <w:tab/>
      </w:r>
      <w:r>
        <w:rPr>
          <w:vertAlign w:val="subscript"/>
        </w:rPr>
        <w:t>№</w:t>
      </w:r>
      <w:r>
        <w:t xml:space="preserve"> 65-уг</w:t>
      </w:r>
    </w:p>
    <w:p w:rsidR="00E70066" w:rsidRDefault="00FE4C7C">
      <w:pPr>
        <w:pStyle w:val="40"/>
        <w:shd w:val="clear" w:color="auto" w:fill="auto"/>
        <w:spacing w:before="0" w:after="318" w:line="170" w:lineRule="exact"/>
        <w:ind w:right="300"/>
      </w:pPr>
      <w:r>
        <w:t>Иркутск</w:t>
      </w:r>
    </w:p>
    <w:p w:rsidR="00E70066" w:rsidRDefault="00FE4C7C">
      <w:pPr>
        <w:pStyle w:val="50"/>
        <w:shd w:val="clear" w:color="auto" w:fill="auto"/>
        <w:spacing w:before="0" w:after="308"/>
        <w:ind w:left="20"/>
      </w:pPr>
      <w:r>
        <w:t xml:space="preserve">О внесении изменений в указ Губернатора Иркутской </w:t>
      </w:r>
      <w:r>
        <w:t>области</w:t>
      </w:r>
      <w:r>
        <w:br/>
        <w:t>от 18 марта 2020 года № 59-уг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25 марта 20</w:t>
      </w:r>
      <w:r>
        <w:t>20 года № 206 «Об объявлении в Российской Федерации нерабочих дней»,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</w:t>
      </w:r>
      <w:r>
        <w:t xml:space="preserve">, постановлениями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коронавирусной инфекции, вызванной </w:t>
      </w:r>
      <w:r>
        <w:rPr>
          <w:lang w:val="en-US" w:eastAsia="en-US" w:bidi="en-US"/>
        </w:rPr>
        <w:t xml:space="preserve">2019-nCoV», </w:t>
      </w:r>
      <w:r>
        <w:t>от 31 января 2020 года</w:t>
      </w:r>
      <w:r>
        <w:t xml:space="preserve">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</w:t>
      </w:r>
      <w:r>
        <w:rPr>
          <w:lang w:val="en-US" w:eastAsia="en-US" w:bidi="en-US"/>
        </w:rPr>
        <w:t xml:space="preserve">2019-nCoV», </w:t>
      </w:r>
      <w:r>
        <w:t>от 2 марта 2020 года № 5 «О дополнительных мерах по снижению рисков</w:t>
      </w:r>
      <w:r>
        <w:t xml:space="preserve"> завоза и распространения новой коронавирусной инфекции </w:t>
      </w:r>
      <w:r>
        <w:rPr>
          <w:lang w:val="en-US" w:eastAsia="en-US" w:bidi="en-US"/>
        </w:rPr>
        <w:t xml:space="preserve">(2019-nCoV)», </w:t>
      </w:r>
      <w:r>
        <w:t xml:space="preserve">от 13 марта 2020 года № 6 «О дополнительных мерах по снижению рисков распространения </w:t>
      </w:r>
      <w:r>
        <w:rPr>
          <w:lang w:val="en-US" w:eastAsia="en-US" w:bidi="en-US"/>
        </w:rPr>
        <w:t xml:space="preserve">Covid-2019», </w:t>
      </w:r>
      <w:r>
        <w:t xml:space="preserve">от 18 марта 2020 года № 7 «Об обеспечении режима изоляции в целях предотвращения распространения </w:t>
      </w:r>
      <w:r>
        <w:rPr>
          <w:lang w:val="en-US" w:eastAsia="en-US" w:bidi="en-US"/>
        </w:rPr>
        <w:t xml:space="preserve">COVID-2019», </w:t>
      </w:r>
      <w:r>
        <w:t>принимая во внимание протокол заседания рабочей группы Государственного совета Российской Федерации по противодействию распространению новой корон</w:t>
      </w:r>
      <w:r>
        <w:t xml:space="preserve">авирусной инфекции, вызванной </w:t>
      </w:r>
      <w:r>
        <w:rPr>
          <w:lang w:val="en-US" w:eastAsia="en-US" w:bidi="en-US"/>
        </w:rPr>
        <w:t xml:space="preserve">2019-NCOV </w:t>
      </w:r>
      <w:r>
        <w:t xml:space="preserve">от 20 марта 2020 года № 4-28-3/20, руководствуясь статьей 59 Устава Иркутской области, </w:t>
      </w:r>
      <w:r>
        <w:rPr>
          <w:rStyle w:val="23pt"/>
        </w:rPr>
        <w:t>ПОСТАНОВЛЯЮ:</w:t>
      </w:r>
    </w:p>
    <w:p w:rsidR="00E70066" w:rsidRDefault="00FE4C7C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17" w:lineRule="exact"/>
        <w:ind w:firstLine="760"/>
      </w:pPr>
      <w:r>
        <w:t>Внести в указ Губернатора Иркутской области от 18 марта 2020 года № 59-уг «О введении режима функционирования повыше</w:t>
      </w:r>
      <w:r>
        <w:t>нной готовности для территориальной подсистемы Иркутской области единой государственной системы предупреждения и ликвидации чрезвычайных ситуаций» следующие изменения:</w:t>
      </w:r>
    </w:p>
    <w:p w:rsidR="00E70066" w:rsidRDefault="00FE4C7C">
      <w:pPr>
        <w:pStyle w:val="22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0" w:line="317" w:lineRule="exact"/>
        <w:ind w:firstLine="760"/>
      </w:pPr>
      <w:r>
        <w:t>дополнить пунктом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«5</w:t>
      </w:r>
      <w:r>
        <w:rPr>
          <w:vertAlign w:val="superscript"/>
        </w:rPr>
        <w:t>1</w:t>
      </w:r>
      <w:r>
        <w:t>. Рекомендовать хозяйствующим субъектам и</w:t>
      </w:r>
      <w:r>
        <w:t xml:space="preserve"> гражданам на территории Иркутской области приостановить с 30 марта 2020 года по 3 апреля 2020 года: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проведение в Иркутской области досуговых, развлекательных, зрелищных, культурных, физкультурных, спортивных, выставочных, просветительских, рекламных и ины</w:t>
      </w:r>
      <w:r>
        <w:t xml:space="preserve">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</w:t>
      </w:r>
      <w:r>
        <w:lastRenderedPageBreak/>
        <w:t>посещения граждан, за исключением мероприятий, п</w:t>
      </w:r>
      <w:r>
        <w:t>одлежащих проведению на территории Иркутской области в соответствии с законодательством;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посещение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</w:t>
      </w:r>
      <w:r>
        <w:t>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</w:t>
      </w:r>
      <w:r>
        <w:t>ых местах.»;</w:t>
      </w:r>
    </w:p>
    <w:p w:rsidR="00E70066" w:rsidRDefault="00FE4C7C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40"/>
      </w:pPr>
      <w:r>
        <w:t>пункт 7 изложить в следующей редакции: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«7. Рекомендовать юридическим лицам и индивидуальным предпринимателям, общественным объединениям, осуществляющим деятельность на территории Иркутской области: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 xml:space="preserve">обеспечить следование Методическим </w:t>
      </w:r>
      <w:r>
        <w:t>рекомендациям и выполнение иных мероприятий, предусмотренных настоящим указом, в том числе в отношении подведомственных организаций;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временно приостановить с 30 марта 2020 года по 3 апреля 2020 года: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работу ресторанов, кафе, столовых, буфетов, баров, закус</w:t>
      </w:r>
      <w:r>
        <w:t>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</w:t>
      </w:r>
      <w:r>
        <w:t>ия для работников организаций;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продажи т</w:t>
      </w:r>
      <w:r>
        <w:t>оваров дистанционным способом, в том числе с условием доставки;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</w:t>
      </w:r>
      <w:r>
        <w:t>на, за исключением услуг, оказываемых дистанционным способом, в том числе с условием доставки.»;</w:t>
      </w:r>
    </w:p>
    <w:p w:rsidR="00E70066" w:rsidRDefault="00FE4C7C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740"/>
      </w:pPr>
      <w:r>
        <w:t>дополнить пунктом 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40"/>
      </w:pPr>
      <w:r>
        <w:t>«7</w:t>
      </w:r>
      <w:r>
        <w:rPr>
          <w:vertAlign w:val="superscript"/>
        </w:rPr>
        <w:t>1</w:t>
      </w:r>
      <w:r>
        <w:t>. Рекомендовать Управлению Федеральной службы по надзору в сфере защиты прав потребителей и благополучия человек</w:t>
      </w:r>
      <w:r>
        <w:t>а по Иркутской области (Савиных Д.Ф.) совместно с Главным управлением МВД России по</w:t>
      </w:r>
    </w:p>
    <w:p w:rsidR="00E70066" w:rsidRDefault="00FE4C7C">
      <w:pPr>
        <w:pStyle w:val="22"/>
        <w:shd w:val="clear" w:color="auto" w:fill="auto"/>
        <w:spacing w:before="0" w:after="0" w:line="322" w:lineRule="exact"/>
      </w:pPr>
      <w:r>
        <w:t>Иркутской области (Калищук А.Е.) организовать осуществление контроля за исполнением пунктов 5</w:t>
      </w:r>
      <w:r>
        <w:rPr>
          <w:vertAlign w:val="superscript"/>
        </w:rPr>
        <w:t>1</w:t>
      </w:r>
      <w:r>
        <w:t>, 7 настоящего указа.»;</w:t>
      </w:r>
    </w:p>
    <w:p w:rsidR="00E70066" w:rsidRDefault="00FE4C7C">
      <w:pPr>
        <w:pStyle w:val="22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</w:pPr>
      <w:r>
        <w:t>пункт 8 дополнить подпунктом 5 следующего содержания: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>«5) с 30 марта 2020 года по 5 апреля 2020 года соблюдать режим самоизоляции граждан в возрасте старше 65 лет, а также граждан, имеющих заболевания, указанные в приложении к настоящему указу. Режим самоизоляции должен быть обеспечен по месту проживания указ</w:t>
      </w:r>
      <w:r>
        <w:t>анных лиц либо в иных помещениях, в том числе в жилых и садовых домах.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</w:t>
      </w:r>
      <w:r>
        <w:t>ля обеспечения их функционирования, работникам здравоохранения.»;</w:t>
      </w:r>
    </w:p>
    <w:p w:rsidR="00E70066" w:rsidRDefault="00FE4C7C">
      <w:pPr>
        <w:pStyle w:val="22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</w:pPr>
      <w:r>
        <w:t>дополнить пунктами 8</w:t>
      </w:r>
      <w:r>
        <w:rPr>
          <w:vertAlign w:val="superscript"/>
        </w:rPr>
        <w:t>1</w:t>
      </w:r>
      <w:r>
        <w:t>, 8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>«8</w:t>
      </w:r>
      <w:r>
        <w:rPr>
          <w:vertAlign w:val="superscript"/>
        </w:rPr>
        <w:t>1</w:t>
      </w:r>
      <w:r>
        <w:t>. Министерству социального развития, опеки и попечительства Иркутской области (Родионов В.А.), министерству здравоохранения Иркутской обла</w:t>
      </w:r>
      <w:r>
        <w:t>сти (Ледяева Н.П.), министерству по молодежной политике Иркутской области (Луковников Е.А.) в пределах полномочий:</w:t>
      </w:r>
    </w:p>
    <w:p w:rsidR="00E70066" w:rsidRDefault="00FE4C7C">
      <w:pPr>
        <w:pStyle w:val="22"/>
        <w:numPr>
          <w:ilvl w:val="0"/>
          <w:numId w:val="3"/>
        </w:numPr>
        <w:shd w:val="clear" w:color="auto" w:fill="auto"/>
        <w:tabs>
          <w:tab w:val="left" w:pos="1371"/>
          <w:tab w:val="left" w:pos="8070"/>
        </w:tabs>
        <w:spacing w:before="0" w:after="0" w:line="322" w:lineRule="exact"/>
        <w:ind w:firstLine="760"/>
      </w:pPr>
      <w:r>
        <w:t>обеспечить оперативное взаимодействие с</w:t>
      </w:r>
      <w:r>
        <w:tab/>
        <w:t>гражданами,</w:t>
      </w:r>
    </w:p>
    <w:p w:rsidR="00E70066" w:rsidRDefault="00FE4C7C">
      <w:pPr>
        <w:pStyle w:val="22"/>
        <w:shd w:val="clear" w:color="auto" w:fill="auto"/>
        <w:spacing w:before="0" w:after="0" w:line="322" w:lineRule="exact"/>
      </w:pPr>
      <w:r>
        <w:t xml:space="preserve">соблюдающими режим самоизоляции в соответствии с подпунктом 5 пункта 8 настоящего указа, </w:t>
      </w:r>
      <w:r>
        <w:t>в том числе через телефон «горячей линии», указанный в подпункте 2 пункт 8 настоящего указа;</w:t>
      </w:r>
    </w:p>
    <w:p w:rsidR="00E70066" w:rsidRDefault="00FE4C7C">
      <w:pPr>
        <w:pStyle w:val="22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322" w:lineRule="exact"/>
        <w:ind w:firstLine="760"/>
      </w:pPr>
      <w:r>
        <w:t>в рамках реализации Общероссийской акции #МЫВМЕСТЕ обеспечить в указанный период доставку гражданам, соблюдающим режим самоизоляции в соответствии с подпунктом 5 п</w:t>
      </w:r>
      <w:r>
        <w:t>ункта 8 настоящего указа,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E70066" w:rsidRDefault="00FE4C7C">
      <w:pPr>
        <w:pStyle w:val="22"/>
        <w:shd w:val="clear" w:color="auto" w:fill="auto"/>
        <w:tabs>
          <w:tab w:val="left" w:pos="1371"/>
        </w:tabs>
        <w:spacing w:before="0" w:after="0" w:line="322" w:lineRule="exact"/>
        <w:ind w:firstLine="760"/>
      </w:pPr>
      <w:r>
        <w:t>8</w:t>
      </w:r>
      <w:r>
        <w:rPr>
          <w:vertAlign w:val="superscript"/>
        </w:rPr>
        <w:t>2</w:t>
      </w:r>
      <w:r>
        <w:t>.</w:t>
      </w:r>
      <w:r>
        <w:tab/>
        <w:t>Рекомендовать организаци</w:t>
      </w:r>
      <w:r>
        <w:t>ям, предоставляющим жилищно</w:t>
      </w:r>
      <w:r>
        <w:softHyphen/>
      </w:r>
    </w:p>
    <w:p w:rsidR="00E70066" w:rsidRDefault="00FE4C7C">
      <w:pPr>
        <w:pStyle w:val="22"/>
        <w:shd w:val="clear" w:color="auto" w:fill="auto"/>
        <w:spacing w:before="0" w:after="0" w:line="322" w:lineRule="exact"/>
      </w:pPr>
      <w:r>
        <w:t>коммунальные услуги, и организациям, предоставляющим услуги связи, обеспечить неприменение в период с 30 марта 2020 года по 5 апреля 2020 года мер ответственности за несвоевременное исполнение гражданами, обязанными соблюдать р</w:t>
      </w:r>
      <w:r>
        <w:t>ежим самоизоляции в соответствии с подпунктом 5 пункта 8 настоящего указа,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>Установить, чт</w:t>
      </w:r>
      <w:r>
        <w:t>о наличие задолженности по внесению платы за жилое помещение и коммунальные услуги в период с 30 марта 2020 года по 5 апреля 2020 года не учитывается при принятии решения о предоставлении (при предоставлении) субсидий на оплату жилого помещения и коммуналь</w:t>
      </w:r>
      <w:r>
        <w:t>ных услуг.»;</w:t>
      </w:r>
    </w:p>
    <w:p w:rsidR="00E70066" w:rsidRDefault="00FE4C7C">
      <w:pPr>
        <w:pStyle w:val="22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</w:pPr>
      <w:r>
        <w:t>дополнить приложением (прилагается).</w:t>
      </w:r>
    </w:p>
    <w:p w:rsidR="00E70066" w:rsidRDefault="00FE4C7C">
      <w:pPr>
        <w:pStyle w:val="22"/>
        <w:numPr>
          <w:ilvl w:val="0"/>
          <w:numId w:val="1"/>
        </w:numPr>
        <w:shd w:val="clear" w:color="auto" w:fill="auto"/>
        <w:tabs>
          <w:tab w:val="left" w:pos="1371"/>
        </w:tabs>
        <w:spacing w:before="0" w:after="485" w:line="322" w:lineRule="exact"/>
        <w:ind w:firstLine="760"/>
      </w:pPr>
      <w:r>
        <w:t xml:space="preserve">Настоящий указ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</w:t>
      </w:r>
      <w:r>
        <w:rPr>
          <w:lang w:val="en-US" w:eastAsia="en-US" w:bidi="en-US"/>
        </w:rPr>
        <w:t xml:space="preserve">(ogirk.ru), </w:t>
      </w:r>
      <w:r>
        <w:t xml:space="preserve">а также на «Официальном интернет-портале правовой информации» </w:t>
      </w:r>
      <w:r>
        <w:rPr>
          <w:lang w:val="en-US"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www.pravo.gov.ru</w:t>
        </w:r>
      </w:hyperlink>
      <w:r>
        <w:rPr>
          <w:lang w:val="en-US" w:eastAsia="en-US" w:bidi="en-US"/>
        </w:rPr>
        <w:t>.).</w:t>
      </w:r>
    </w:p>
    <w:p w:rsidR="00E70066" w:rsidRDefault="00FE4C7C">
      <w:pPr>
        <w:pStyle w:val="22"/>
        <w:shd w:val="clear" w:color="auto" w:fill="auto"/>
        <w:tabs>
          <w:tab w:val="left" w:pos="6490"/>
        </w:tabs>
        <w:spacing w:before="0" w:after="0" w:line="240" w:lineRule="exact"/>
        <w:ind w:left="240"/>
      </w:pPr>
      <w:r>
        <w:t>Временно исполняющий обязанности</w:t>
      </w:r>
      <w:r>
        <w:tab/>
      </w:r>
      <w:r>
        <w:rPr>
          <w:rStyle w:val="216pt"/>
        </w:rPr>
        <w:t>/I д/</w:t>
      </w:r>
      <w:r>
        <w:t xml:space="preserve"> /И.И. Кобзев</w:t>
      </w:r>
    </w:p>
    <w:p w:rsidR="00E70066" w:rsidRDefault="00FE4C7C">
      <w:pPr>
        <w:pStyle w:val="22"/>
        <w:shd w:val="clear" w:color="auto" w:fill="auto"/>
        <w:tabs>
          <w:tab w:val="left" w:pos="6490"/>
          <w:tab w:val="left" w:pos="7728"/>
          <w:tab w:val="left" w:leader="hyphen" w:pos="8640"/>
        </w:tabs>
        <w:spacing w:before="0" w:after="0" w:line="240" w:lineRule="exact"/>
        <w:ind w:left="240"/>
        <w:sectPr w:rsidR="00E70066">
          <w:type w:val="continuous"/>
          <w:pgSz w:w="11900" w:h="16840"/>
          <w:pgMar w:top="1351" w:right="500" w:bottom="977" w:left="1685" w:header="0" w:footer="3" w:gutter="0"/>
          <w:cols w:space="720"/>
          <w:noEndnote/>
          <w:docGrid w:linePitch="360"/>
        </w:sectPr>
      </w:pPr>
      <w:r>
        <w:t>Губернатора Иркутской области</w:t>
      </w:r>
      <w:r>
        <w:tab/>
        <w:t xml:space="preserve">' </w:t>
      </w:r>
      <w:r>
        <w:rPr>
          <w:rStyle w:val="216pt"/>
        </w:rPr>
        <w:t>'У "</w:t>
      </w:r>
      <w:r>
        <w:tab/>
        <w:t>^</w:t>
      </w:r>
      <w:r>
        <w:tab/>
      </w:r>
    </w:p>
    <w:p w:rsidR="00E70066" w:rsidRDefault="00FE4C7C">
      <w:pPr>
        <w:pStyle w:val="22"/>
        <w:shd w:val="clear" w:color="auto" w:fill="auto"/>
        <w:spacing w:before="0" w:after="0" w:line="260" w:lineRule="exact"/>
        <w:ind w:left="3720"/>
      </w:pPr>
      <w:r>
        <w:t>Приложение</w:t>
      </w:r>
    </w:p>
    <w:p w:rsidR="00E70066" w:rsidRDefault="00FE4C7C">
      <w:pPr>
        <w:pStyle w:val="22"/>
        <w:shd w:val="clear" w:color="auto" w:fill="auto"/>
        <w:spacing w:before="0" w:after="0" w:line="293" w:lineRule="exact"/>
        <w:ind w:left="3720"/>
        <w:jc w:val="left"/>
      </w:pPr>
      <w:r>
        <w:t xml:space="preserve">к указу </w:t>
      </w:r>
      <w:r>
        <w:t>Губернатора Иркутской области от 27 марта 2020 года № 65-уг «Приложение</w:t>
      </w:r>
    </w:p>
    <w:p w:rsidR="00E70066" w:rsidRDefault="00FE4C7C">
      <w:pPr>
        <w:pStyle w:val="22"/>
        <w:shd w:val="clear" w:color="auto" w:fill="auto"/>
        <w:spacing w:before="0" w:after="596" w:line="322" w:lineRule="exact"/>
        <w:ind w:left="3720"/>
        <w:jc w:val="left"/>
      </w:pPr>
      <w:r>
        <w:t>к указу Губернатора Иркутской области от 18 марта 2020 года № 59-уг</w:t>
      </w:r>
    </w:p>
    <w:p w:rsidR="00E70066" w:rsidRDefault="00FE4C7C">
      <w:pPr>
        <w:pStyle w:val="50"/>
        <w:shd w:val="clear" w:color="auto" w:fill="auto"/>
        <w:spacing w:before="0" w:after="308" w:line="326" w:lineRule="exact"/>
      </w:pPr>
      <w:r>
        <w:t>ПЕРЕЧЕНЬ ЗАБОЛЕВАНИЙ, ТРЕБУЮЩИХ СОБЛЮДЕНИЯ</w:t>
      </w:r>
      <w:r>
        <w:br/>
        <w:t>РЕЖИМА САМОИЗОЛЯЦИИ</w:t>
      </w:r>
      <w:r>
        <w:rPr>
          <w:vertAlign w:val="superscript"/>
        </w:rPr>
        <w:footnoteReference w:id="2"/>
      </w:r>
    </w:p>
    <w:p w:rsidR="00E70066" w:rsidRDefault="00FE4C7C">
      <w:pPr>
        <w:pStyle w:val="22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 w:line="317" w:lineRule="exact"/>
        <w:ind w:firstLine="800"/>
      </w:pPr>
      <w:r>
        <w:t>Болезнь эндокринной системы - инсулинозависимый саха</w:t>
      </w:r>
      <w:r>
        <w:t>рный диабет, классифицируемая в соответствии с Международной классификацией болезней - 10 (МКБ-10) по диагнозу ЕЮ.</w:t>
      </w:r>
    </w:p>
    <w:p w:rsidR="00E70066" w:rsidRDefault="00FE4C7C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2" w:lineRule="exact"/>
        <w:ind w:firstLine="760"/>
      </w:pPr>
      <w:r>
        <w:t>Болезни органов дыхания из числа: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 xml:space="preserve">другая хроническая обструктивная легочная болезнь, классифицируемая в соответствии с МКБ-10 по диагнозу </w:t>
      </w:r>
      <w:r>
        <w:rPr>
          <w:lang w:val="en-US" w:eastAsia="en-US" w:bidi="en-US"/>
        </w:rPr>
        <w:t>J44;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 xml:space="preserve">астма, классифицируемая в соответствии с МКБ-10 по диагнозу </w:t>
      </w:r>
      <w:r>
        <w:rPr>
          <w:lang w:val="en-US" w:eastAsia="en-US" w:bidi="en-US"/>
        </w:rPr>
        <w:t>J45;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 xml:space="preserve">бронхоэктатическая болезнь, классифицируемая в соответствии с МКБ-10 по диагнозу </w:t>
      </w:r>
      <w:r>
        <w:rPr>
          <w:lang w:val="en-US" w:eastAsia="en-US" w:bidi="en-US"/>
        </w:rPr>
        <w:t>J47.</w:t>
      </w:r>
    </w:p>
    <w:p w:rsidR="00E70066" w:rsidRDefault="00FE4C7C">
      <w:pPr>
        <w:pStyle w:val="22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322" w:lineRule="exact"/>
        <w:ind w:firstLine="760"/>
      </w:pPr>
      <w:r>
        <w:t>Болезнь системы кровообращения - легочное сердце и нарушения легочного кровообращения, классифицируе</w:t>
      </w:r>
      <w:r>
        <w:t>мая в соответствии с МКБ-10 по диагнозам 127.2,127.8,127.9.</w:t>
      </w:r>
    </w:p>
    <w:p w:rsidR="00E70066" w:rsidRDefault="00FE4C7C">
      <w:pPr>
        <w:pStyle w:val="22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 w:line="322" w:lineRule="exact"/>
        <w:ind w:firstLine="760"/>
      </w:pPr>
      <w: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lang w:val="en-US" w:eastAsia="en-US" w:bidi="en-US"/>
        </w:rPr>
        <w:t>Z94.</w:t>
      </w:r>
    </w:p>
    <w:p w:rsidR="00E70066" w:rsidRDefault="00FE4C7C">
      <w:pPr>
        <w:pStyle w:val="22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322" w:lineRule="exact"/>
        <w:ind w:firstLine="760"/>
      </w:pPr>
      <w:r>
        <w:t>Болезнь мочеполовой системы 1 - хроническая болезнь почек 3-5 стадии, классифицируемая в соо</w:t>
      </w:r>
      <w:r>
        <w:t xml:space="preserve">тветствии с МКБ-10 по диагнозам </w:t>
      </w:r>
      <w:r>
        <w:rPr>
          <w:lang w:val="en-US" w:eastAsia="en-US" w:bidi="en-US"/>
        </w:rPr>
        <w:t>N18.0, N18.3-N18.5.</w:t>
      </w:r>
    </w:p>
    <w:p w:rsidR="00E70066" w:rsidRDefault="00FE4C7C">
      <w:pPr>
        <w:pStyle w:val="22"/>
        <w:numPr>
          <w:ilvl w:val="0"/>
          <w:numId w:val="4"/>
        </w:numPr>
        <w:shd w:val="clear" w:color="auto" w:fill="auto"/>
        <w:tabs>
          <w:tab w:val="left" w:pos="1139"/>
        </w:tabs>
        <w:spacing w:before="0" w:after="0" w:line="322" w:lineRule="exact"/>
        <w:ind w:firstLine="760"/>
      </w:pPr>
      <w:r>
        <w:t>Новообразования из числа</w:t>
      </w:r>
      <w:r>
        <w:rPr>
          <w:vertAlign w:val="superscript"/>
        </w:rPr>
        <w:footnoteReference w:id="3"/>
      </w:r>
      <w:r>
        <w:t>: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>злокачественные новообразования любой локализации!, в том числе самостоятельных множественных локализаций, классифицируемые в соответствии с МКБ-10 по диагнозам С00-С80, С97;</w:t>
      </w:r>
    </w:p>
    <w:p w:rsidR="00E70066" w:rsidRDefault="00FE4C7C">
      <w:pPr>
        <w:pStyle w:val="22"/>
        <w:shd w:val="clear" w:color="auto" w:fill="auto"/>
        <w:spacing w:before="0" w:after="0" w:line="322" w:lineRule="exact"/>
        <w:ind w:firstLine="760"/>
      </w:pPr>
      <w:r>
        <w:t>ос</w:t>
      </w:r>
      <w:r>
        <w:t>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, классифицируемые в соот</w:t>
      </w:r>
      <w:r>
        <w:t xml:space="preserve">ветствии с МКБ-10 по диагнозам С81-С96, </w:t>
      </w:r>
      <w:r>
        <w:rPr>
          <w:lang w:val="en-US" w:eastAsia="en-US" w:bidi="en-US"/>
        </w:rPr>
        <w:t>D46.</w:t>
      </w:r>
    </w:p>
    <w:sectPr w:rsidR="00E70066" w:rsidSect="00E70066">
      <w:headerReference w:type="default" r:id="rId10"/>
      <w:headerReference w:type="first" r:id="rId11"/>
      <w:pgSz w:w="11900" w:h="16840"/>
      <w:pgMar w:top="1179" w:right="719" w:bottom="1179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7C" w:rsidRDefault="00FE4C7C" w:rsidP="00E70066">
      <w:r>
        <w:separator/>
      </w:r>
    </w:p>
  </w:endnote>
  <w:endnote w:type="continuationSeparator" w:id="1">
    <w:p w:rsidR="00FE4C7C" w:rsidRDefault="00FE4C7C" w:rsidP="00E7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7C" w:rsidRDefault="00FE4C7C">
      <w:r>
        <w:separator/>
      </w:r>
    </w:p>
  </w:footnote>
  <w:footnote w:type="continuationSeparator" w:id="1">
    <w:p w:rsidR="00FE4C7C" w:rsidRDefault="00FE4C7C">
      <w:r>
        <w:continuationSeparator/>
      </w:r>
    </w:p>
  </w:footnote>
  <w:footnote w:id="2">
    <w:p w:rsidR="00E70066" w:rsidRDefault="00FE4C7C">
      <w:pPr>
        <w:pStyle w:val="a5"/>
        <w:shd w:val="clear" w:color="auto" w:fill="auto"/>
        <w:tabs>
          <w:tab w:val="left" w:pos="835"/>
        </w:tabs>
      </w:pPr>
      <w:r>
        <w:rPr>
          <w:rStyle w:val="a6"/>
          <w:vertAlign w:val="superscript"/>
        </w:rPr>
        <w:footnoteRef/>
      </w:r>
      <w:r>
        <w:tab/>
        <w:t>При режиме самоизоляции допускается посещение медицинской организации по поводу основного заболевания.</w:t>
      </w:r>
    </w:p>
  </w:footnote>
  <w:footnote w:id="3">
    <w:p w:rsidR="00E70066" w:rsidRDefault="00FE4C7C">
      <w:pPr>
        <w:pStyle w:val="a5"/>
        <w:shd w:val="clear" w:color="auto" w:fill="auto"/>
        <w:tabs>
          <w:tab w:val="left" w:pos="874"/>
        </w:tabs>
        <w:spacing w:line="307" w:lineRule="exact"/>
      </w:pPr>
      <w:r>
        <w:rPr>
          <w:rStyle w:val="a6"/>
          <w:vertAlign w:val="superscript"/>
        </w:rPr>
        <w:footnoteRef/>
      </w:r>
      <w:r>
        <w:tab/>
        <w:t xml:space="preserve">Самоизоляция не распространяется на пациентов, отнесенных к третьей клинической группе (в </w:t>
      </w:r>
      <w:r>
        <w:t>онкологии).».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6" w:rsidRDefault="00E70066">
    <w:pPr>
      <w:rPr>
        <w:sz w:val="2"/>
        <w:szCs w:val="2"/>
      </w:rPr>
    </w:pPr>
    <w:r w:rsidRPr="00E700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4.85pt;margin-top:41.45pt;width:6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0066" w:rsidRDefault="00E70066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FD39E9" w:rsidRPr="00FD39E9">
                    <w:rPr>
                      <w:rStyle w:val="a9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6" w:rsidRDefault="00E70066">
    <w:pPr>
      <w:rPr>
        <w:sz w:val="2"/>
        <w:szCs w:val="2"/>
      </w:rPr>
    </w:pPr>
    <w:r w:rsidRPr="00E700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6pt;margin-top:56.1pt;width:.7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0066" w:rsidRDefault="00FE4C7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Narrow9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6" w:rsidRDefault="00E7006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6" w:rsidRDefault="00E700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7D3"/>
    <w:multiLevelType w:val="multilevel"/>
    <w:tmpl w:val="559A7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EF661C"/>
    <w:multiLevelType w:val="multilevel"/>
    <w:tmpl w:val="2A3C9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95574"/>
    <w:multiLevelType w:val="multilevel"/>
    <w:tmpl w:val="3514D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779F5"/>
    <w:multiLevelType w:val="multilevel"/>
    <w:tmpl w:val="0A8AA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E70066"/>
    <w:rsid w:val="00E70066"/>
    <w:rsid w:val="00FD39E9"/>
    <w:rsid w:val="00F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0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066"/>
    <w:rPr>
      <w:color w:val="0066CC"/>
      <w:u w:val="single"/>
    </w:rPr>
  </w:style>
  <w:style w:type="character" w:customStyle="1" w:styleId="a4">
    <w:name w:val="Сноска_"/>
    <w:basedOn w:val="a0"/>
    <w:link w:val="a5"/>
    <w:rsid w:val="00E7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E700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00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1"/>
      <w:szCs w:val="11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sid w:val="00E7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rialNarrow95pt">
    <w:name w:val="Колонтитул + Arial Narrow;9;5 pt;Не полужирный"/>
    <w:basedOn w:val="a7"/>
    <w:rsid w:val="00E7006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1">
    <w:name w:val="Заголовок №1_"/>
    <w:basedOn w:val="a0"/>
    <w:link w:val="10"/>
    <w:rsid w:val="00E7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E7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7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7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E7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E7006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9">
    <w:name w:val="Колонтитул"/>
    <w:basedOn w:val="a7"/>
    <w:rsid w:val="00E700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1"/>
    <w:rsid w:val="00E70066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a5">
    <w:name w:val="Сноска"/>
    <w:basedOn w:val="a"/>
    <w:link w:val="a4"/>
    <w:rsid w:val="00E70066"/>
    <w:pPr>
      <w:shd w:val="clear" w:color="auto" w:fill="FFFFFF"/>
      <w:spacing w:line="254" w:lineRule="exact"/>
      <w:ind w:firstLine="7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E70066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11"/>
      <w:szCs w:val="11"/>
      <w:lang w:val="en-US" w:eastAsia="en-US" w:bidi="en-US"/>
    </w:rPr>
  </w:style>
  <w:style w:type="paragraph" w:customStyle="1" w:styleId="a8">
    <w:name w:val="Колонтитул"/>
    <w:basedOn w:val="a"/>
    <w:link w:val="a7"/>
    <w:rsid w:val="00E700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rsid w:val="00E70066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20">
    <w:name w:val="Заголовок №2"/>
    <w:basedOn w:val="a"/>
    <w:link w:val="2"/>
    <w:rsid w:val="00E70066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70066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70066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E70066"/>
    <w:pPr>
      <w:shd w:val="clear" w:color="auto" w:fill="FFFFFF"/>
      <w:spacing w:before="420"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2020-04-08T07:08:00Z</dcterms:created>
  <dcterms:modified xsi:type="dcterms:W3CDTF">2020-04-08T07:12:00Z</dcterms:modified>
</cp:coreProperties>
</file>